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E5E8" w14:textId="77777777" w:rsidR="007A4E5F" w:rsidRDefault="007A4E5F" w:rsidP="00832344">
      <w:pPr>
        <w:widowControl/>
        <w:suppressAutoHyphens w:val="0"/>
        <w:jc w:val="center"/>
        <w:rPr>
          <w:rFonts w:ascii="標楷體" w:eastAsia="標楷體" w:hAnsi="標楷體"/>
          <w:b/>
          <w:bCs/>
          <w:kern w:val="0"/>
          <w:sz w:val="32"/>
          <w:szCs w:val="32"/>
        </w:rPr>
      </w:pPr>
    </w:p>
    <w:p w14:paraId="1F038DB8" w14:textId="013A61FF" w:rsidR="009E31EA" w:rsidRPr="00DF6E7B" w:rsidRDefault="0008017D" w:rsidP="00E4689E">
      <w:pPr>
        <w:spacing w:line="360" w:lineRule="auto"/>
        <w:jc w:val="center"/>
        <w:rPr>
          <w:rFonts w:ascii="新細明體" w:hAnsi="新細明體" w:cs="Microsoft YaHei"/>
          <w:b/>
          <w:bCs/>
          <w:color w:val="222222"/>
          <w:sz w:val="32"/>
          <w:szCs w:val="32"/>
          <w:shd w:val="clear" w:color="auto" w:fill="FFFFFF"/>
        </w:rPr>
      </w:pPr>
      <w:r w:rsidRPr="0008017D">
        <w:rPr>
          <w:rFonts w:ascii="標楷體" w:eastAsia="標楷體" w:hAnsi="標楷體" w:hint="eastAsia"/>
          <w:b/>
          <w:bCs/>
          <w:kern w:val="0"/>
          <w:sz w:val="32"/>
          <w:szCs w:val="32"/>
        </w:rPr>
        <w:t>垃圾車旋律與當代臺灣的永續發展：從蟑螂到貝多芬</w:t>
      </w:r>
    </w:p>
    <w:p w14:paraId="77DBCA01" w14:textId="530083A9" w:rsidR="00A13FAB" w:rsidRPr="00E4689E" w:rsidRDefault="0008017D"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蓋南</w:t>
      </w:r>
      <w:r w:rsidR="00BC7271" w:rsidRPr="00266C58">
        <w:rPr>
          <w:rFonts w:eastAsia="標楷體" w:hint="eastAsia"/>
          <w:kern w:val="2"/>
        </w:rPr>
        <w:t>希</w:t>
      </w:r>
      <w:r w:rsidR="0086558D" w:rsidRPr="00E4689E">
        <w:rPr>
          <w:rFonts w:eastAsia="標楷體" w:hint="eastAsia"/>
          <w:kern w:val="2"/>
        </w:rPr>
        <w:t xml:space="preserve"> </w:t>
      </w:r>
      <w:r w:rsidR="0086558D" w:rsidRPr="00E4689E">
        <w:rPr>
          <w:rFonts w:eastAsia="標楷體"/>
          <w:kern w:val="2"/>
        </w:rPr>
        <w:t>(</w:t>
      </w:r>
      <w:r w:rsidR="00526837">
        <w:rPr>
          <w:rFonts w:eastAsia="標楷體"/>
          <w:kern w:val="2"/>
        </w:rPr>
        <w:t>Nancy Guy</w:t>
      </w:r>
      <w:r w:rsidR="0086558D" w:rsidRPr="00E4689E">
        <w:rPr>
          <w:rFonts w:eastAsia="標楷體" w:hint="eastAsia"/>
          <w:kern w:val="2"/>
        </w:rPr>
        <w:t>)</w:t>
      </w:r>
    </w:p>
    <w:p w14:paraId="45E17A54" w14:textId="2446F586" w:rsidR="00A13FAB" w:rsidRPr="00E4689E" w:rsidRDefault="0008017D"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加州</w:t>
      </w:r>
      <w:r w:rsidR="00DC0330" w:rsidRPr="00E4689E">
        <w:rPr>
          <w:rFonts w:eastAsia="標楷體" w:hint="eastAsia"/>
          <w:kern w:val="2"/>
        </w:rPr>
        <w:t>大學</w:t>
      </w:r>
      <w:r>
        <w:rPr>
          <w:rFonts w:eastAsia="標楷體" w:hint="eastAsia"/>
          <w:kern w:val="2"/>
        </w:rPr>
        <w:t>聖地牙哥分校音樂系教授</w:t>
      </w:r>
    </w:p>
    <w:p w14:paraId="761ECCFE" w14:textId="11788F0E" w:rsidR="00A13FAB" w:rsidRPr="00E4689E" w:rsidRDefault="00A13FAB" w:rsidP="00791453">
      <w:pPr>
        <w:suppressAutoHyphens w:val="0"/>
        <w:wordWrap w:val="0"/>
        <w:autoSpaceDE w:val="0"/>
        <w:autoSpaceDN w:val="0"/>
        <w:spacing w:after="200" w:line="420" w:lineRule="exact"/>
        <w:jc w:val="center"/>
        <w:rPr>
          <w:rFonts w:eastAsia="標楷體"/>
          <w:kern w:val="2"/>
        </w:rPr>
      </w:pPr>
      <w:r w:rsidRPr="00E4689E">
        <w:rPr>
          <w:rFonts w:eastAsia="標楷體"/>
          <w:kern w:val="2"/>
        </w:rPr>
        <w:t>漢學研究中心</w:t>
      </w:r>
      <w:r w:rsidR="000B2134" w:rsidRPr="00E4689E">
        <w:rPr>
          <w:rFonts w:eastAsia="標楷體" w:hint="eastAsia"/>
          <w:kern w:val="2"/>
        </w:rPr>
        <w:t>20</w:t>
      </w:r>
      <w:r w:rsidR="006B74A6" w:rsidRPr="00E4689E">
        <w:rPr>
          <w:rFonts w:eastAsia="標楷體"/>
          <w:kern w:val="2"/>
        </w:rPr>
        <w:t>20</w:t>
      </w:r>
      <w:r w:rsidR="0055524A" w:rsidRPr="00E4689E">
        <w:rPr>
          <w:rFonts w:eastAsia="標楷體"/>
          <w:kern w:val="2"/>
        </w:rPr>
        <w:t>年度</w:t>
      </w:r>
      <w:r w:rsidRPr="00E4689E">
        <w:rPr>
          <w:rFonts w:eastAsia="標楷體"/>
          <w:kern w:val="2"/>
        </w:rPr>
        <w:t>獎助訪問學人</w:t>
      </w:r>
    </w:p>
    <w:p w14:paraId="7E757ACF" w14:textId="2E4C3B6D" w:rsidR="00526837" w:rsidRPr="00E4689E" w:rsidRDefault="00375228" w:rsidP="00E4689E">
      <w:pPr>
        <w:spacing w:beforeLines="100" w:before="240" w:after="160" w:line="300" w:lineRule="auto"/>
        <w:ind w:firstLineChars="200" w:firstLine="560"/>
        <w:rPr>
          <w:rFonts w:eastAsia="標楷體"/>
        </w:rPr>
      </w:pPr>
      <w:r w:rsidRPr="00375228">
        <w:rPr>
          <w:rFonts w:eastAsia="標楷體" w:hint="eastAsia"/>
        </w:rPr>
        <w:t>在臺灣，以垃圾為主角串聯起的樂音，迴盪在廢棄物清運現場的聲景之外</w:t>
      </w:r>
      <w:r w:rsidR="00526837">
        <w:rPr>
          <w:rFonts w:eastAsia="標楷體" w:hint="eastAsia"/>
        </w:rPr>
        <w:t>。臺</w:t>
      </w:r>
      <w:r w:rsidR="00526837" w:rsidRPr="00526837">
        <w:rPr>
          <w:rFonts w:eastAsia="標楷體" w:hint="eastAsia"/>
        </w:rPr>
        <w:t>灣的垃圾車是有音樂聲的。巴達捷夫斯卡的《少女的祈禱》或貝多芬的《給愛麗絲》預告著清潔隊抵達</w:t>
      </w:r>
      <w:r w:rsidR="00526837">
        <w:rPr>
          <w:rFonts w:eastAsia="標楷體" w:hint="eastAsia"/>
        </w:rPr>
        <w:t>的時間與地點</w:t>
      </w:r>
      <w:r w:rsidR="00526837" w:rsidRPr="00526837">
        <w:rPr>
          <w:rFonts w:eastAsia="標楷體" w:hint="eastAsia"/>
        </w:rPr>
        <w:t>。鄰居們湧入街頭，將預先分類的廢棄物放入適當的容器中。</w:t>
      </w:r>
      <w:r w:rsidR="00526837">
        <w:rPr>
          <w:rFonts w:eastAsia="標楷體" w:hint="eastAsia"/>
        </w:rPr>
        <w:t>臺灣的半熱帶氣候加上人口密集的環境，以及為數眾多的老鼠和蟑螂</w:t>
      </w:r>
      <w:r w:rsidR="00526837" w:rsidRPr="00526837">
        <w:rPr>
          <w:rFonts w:eastAsia="標楷體" w:hint="eastAsia"/>
        </w:rPr>
        <w:t>，使得垃圾管理成為日常的當務之急。這次演講以</w:t>
      </w:r>
      <w:r w:rsidR="00526837" w:rsidRPr="00526837">
        <w:rPr>
          <w:rFonts w:eastAsia="標楷體" w:hint="eastAsia"/>
        </w:rPr>
        <w:t>1980</w:t>
      </w:r>
      <w:r w:rsidR="00526837" w:rsidRPr="00526837">
        <w:rPr>
          <w:rFonts w:eastAsia="標楷體" w:hint="eastAsia"/>
        </w:rPr>
        <w:t>年代早期至</w:t>
      </w:r>
      <w:r w:rsidR="00526837" w:rsidRPr="00526837">
        <w:rPr>
          <w:rFonts w:eastAsia="標楷體" w:hint="eastAsia"/>
        </w:rPr>
        <w:t>2010</w:t>
      </w:r>
      <w:r w:rsidR="00526837" w:rsidRPr="00526837">
        <w:rPr>
          <w:rFonts w:eastAsia="標楷體" w:hint="eastAsia"/>
        </w:rPr>
        <w:t>年代中期的</w:t>
      </w:r>
      <w:r w:rsidR="00526837">
        <w:rPr>
          <w:rFonts w:eastAsia="標楷體" w:hint="eastAsia"/>
        </w:rPr>
        <w:t>臺</w:t>
      </w:r>
      <w:r w:rsidR="00526837" w:rsidRPr="00526837">
        <w:rPr>
          <w:rFonts w:eastAsia="標楷體" w:hint="eastAsia"/>
        </w:rPr>
        <w:t>灣流行音樂</w:t>
      </w:r>
      <w:r w:rsidR="00526837">
        <w:rPr>
          <w:rFonts w:eastAsia="標楷體" w:hint="eastAsia"/>
        </w:rPr>
        <w:t>（</w:t>
      </w:r>
      <w:r w:rsidR="00526837" w:rsidRPr="00526837">
        <w:rPr>
          <w:rFonts w:eastAsia="標楷體" w:hint="eastAsia"/>
        </w:rPr>
        <w:t>主要是華語流行音樂</w:t>
      </w:r>
      <w:r w:rsidR="00526837">
        <w:rPr>
          <w:rFonts w:eastAsia="標楷體" w:hint="eastAsia"/>
        </w:rPr>
        <w:t>）</w:t>
      </w:r>
      <w:r w:rsidR="00526837" w:rsidRPr="00526837">
        <w:rPr>
          <w:rFonts w:eastAsia="標楷體" w:hint="eastAsia"/>
        </w:rPr>
        <w:t>為例，證明以永續方式處理家庭垃圾的日常實踐已滲透到廣泛的感知領域。</w:t>
      </w:r>
    </w:p>
    <w:p w14:paraId="477A5037" w14:textId="3A642EB7" w:rsidR="00526837" w:rsidRPr="00E4689E" w:rsidRDefault="00526837" w:rsidP="00E4689E">
      <w:pPr>
        <w:spacing w:after="160" w:line="300" w:lineRule="auto"/>
        <w:ind w:firstLine="720"/>
        <w:rPr>
          <w:color w:val="222222"/>
          <w:shd w:val="clear" w:color="auto" w:fill="FFFFFF"/>
          <w:lang w:val="en-GB" w:eastAsia="zh-CN"/>
        </w:rPr>
      </w:pPr>
      <w:r w:rsidRPr="00526837">
        <w:t xml:space="preserve">Garbage in Taiwan is at the center of a musical assemblage that resonates beyond the waste collection soundscape. Taiwanese garbage trucks are musical. </w:t>
      </w:r>
      <w:proofErr w:type="spellStart"/>
      <w:r w:rsidRPr="00526837">
        <w:t>Badarzewska's</w:t>
      </w:r>
      <w:proofErr w:type="spellEnd"/>
      <w:r w:rsidRPr="00526837">
        <w:t xml:space="preserve"> </w:t>
      </w:r>
      <w:r w:rsidRPr="00526837">
        <w:rPr>
          <w:i/>
        </w:rPr>
        <w:t>Maiden's Prayer</w:t>
      </w:r>
      <w:r w:rsidRPr="00526837">
        <w:t xml:space="preserve"> or Beethoven's </w:t>
      </w:r>
      <w:proofErr w:type="spellStart"/>
      <w:r w:rsidRPr="00526837">
        <w:rPr>
          <w:i/>
        </w:rPr>
        <w:t>Für</w:t>
      </w:r>
      <w:proofErr w:type="spellEnd"/>
      <w:r w:rsidRPr="00526837">
        <w:rPr>
          <w:i/>
        </w:rPr>
        <w:t xml:space="preserve"> Elise</w:t>
      </w:r>
      <w:r w:rsidRPr="00526837">
        <w:t xml:space="preserve"> announce the brigade's arrival at designated times and pick up locations. Neighbors stream into the street for a turn at depositing their presorted waste into the proper receptacles. Taiwan's semi-tropical climate combined with a densely situated human population, and the presence of well-established rat and cockroach populations, combine to make garbage management a matter of daily urgency. This talk takes Taiwan's pop music, primarily Mandopop, from the early 1980s through the mid 2010s as evidence of ways in which everyday practices aimed at dealing sustainably with household waste have seeped into a wide range of sensibilities.</w:t>
      </w:r>
    </w:p>
    <w:p w14:paraId="052BEFE7" w14:textId="4F4C2567" w:rsidR="004B2EE6" w:rsidRPr="00791453" w:rsidRDefault="009D68DF" w:rsidP="00791453">
      <w:pPr>
        <w:spacing w:beforeLines="100" w:before="240" w:line="460" w:lineRule="exact"/>
        <w:rPr>
          <w:rFonts w:ascii="標楷體" w:eastAsia="標楷體" w:hAnsi="標楷體"/>
          <w:b/>
          <w:lang w:val="de-DE"/>
        </w:rPr>
      </w:pPr>
      <w:r w:rsidRPr="00791453">
        <w:rPr>
          <w:rFonts w:ascii="標楷體" w:eastAsia="標楷體" w:hAnsi="標楷體" w:hint="eastAsia"/>
          <w:b/>
          <w:lang w:val="de-DE"/>
        </w:rPr>
        <w:t>主講人簡介</w:t>
      </w:r>
      <w:r w:rsidR="001E5482" w:rsidRPr="00791453">
        <w:rPr>
          <w:rFonts w:ascii="標楷體" w:eastAsia="標楷體" w:hAnsi="標楷體" w:hint="eastAsia"/>
          <w:b/>
          <w:lang w:val="de-DE"/>
        </w:rPr>
        <w:t>：</w:t>
      </w:r>
    </w:p>
    <w:p w14:paraId="03B5B43E" w14:textId="6CD23EA1" w:rsidR="006B74A6" w:rsidRPr="00266C58" w:rsidRDefault="00704AD6" w:rsidP="00266C58">
      <w:pPr>
        <w:widowControl/>
        <w:suppressAutoHyphens w:val="0"/>
        <w:spacing w:line="400" w:lineRule="exact"/>
        <w:ind w:firstLineChars="200" w:firstLine="520"/>
        <w:rPr>
          <w:rFonts w:eastAsia="Times New Roman"/>
          <w:color w:val="auto"/>
          <w:kern w:val="0"/>
          <w:sz w:val="26"/>
          <w:szCs w:val="26"/>
        </w:rPr>
      </w:pPr>
      <w:r w:rsidRPr="00266C58">
        <w:rPr>
          <w:rFonts w:eastAsia="標楷體" w:hint="eastAsia"/>
          <w:sz w:val="26"/>
          <w:szCs w:val="26"/>
          <w:lang w:val="de-DE"/>
        </w:rPr>
        <w:t>蓋南</w:t>
      </w:r>
      <w:r w:rsidR="00BC7271" w:rsidRPr="00266C58">
        <w:rPr>
          <w:rFonts w:eastAsia="標楷體" w:hint="eastAsia"/>
          <w:sz w:val="26"/>
          <w:szCs w:val="26"/>
        </w:rPr>
        <w:t>希</w:t>
      </w:r>
      <w:r w:rsidR="00791453" w:rsidRPr="00266C58">
        <w:rPr>
          <w:rFonts w:eastAsia="標楷體" w:hint="eastAsia"/>
          <w:sz w:val="26"/>
          <w:szCs w:val="26"/>
        </w:rPr>
        <w:t>（</w:t>
      </w:r>
      <w:r w:rsidRPr="00266C58">
        <w:rPr>
          <w:rFonts w:eastAsia="標楷體"/>
          <w:sz w:val="26"/>
          <w:szCs w:val="26"/>
        </w:rPr>
        <w:t>Nancy Guy</w:t>
      </w:r>
      <w:r w:rsidR="00791453" w:rsidRPr="00266C58">
        <w:rPr>
          <w:rFonts w:eastAsia="標楷體" w:hint="eastAsia"/>
          <w:sz w:val="26"/>
          <w:szCs w:val="26"/>
        </w:rPr>
        <w:t>）</w:t>
      </w:r>
      <w:r w:rsidR="00347F17" w:rsidRPr="00266C58">
        <w:rPr>
          <w:rFonts w:eastAsia="標楷體" w:hint="eastAsia"/>
          <w:sz w:val="26"/>
          <w:szCs w:val="26"/>
        </w:rPr>
        <w:t>，</w:t>
      </w:r>
      <w:r w:rsidRPr="00266C58">
        <w:rPr>
          <w:rFonts w:eastAsia="標楷體" w:hint="eastAsia"/>
          <w:sz w:val="26"/>
          <w:szCs w:val="26"/>
        </w:rPr>
        <w:t>美國</w:t>
      </w:r>
      <w:r w:rsidR="00347F17" w:rsidRPr="00266C58">
        <w:rPr>
          <w:rFonts w:eastAsia="標楷體" w:hint="eastAsia"/>
          <w:sz w:val="26"/>
          <w:szCs w:val="26"/>
        </w:rPr>
        <w:t>籍，</w:t>
      </w:r>
      <w:r w:rsidR="00562ABD">
        <w:rPr>
          <w:rFonts w:eastAsia="標楷體" w:hint="eastAsia"/>
          <w:sz w:val="26"/>
          <w:szCs w:val="26"/>
        </w:rPr>
        <w:t>匹茲堡大學音樂暨民族音樂學系博士。</w:t>
      </w:r>
      <w:r w:rsidRPr="00266C58">
        <w:rPr>
          <w:rFonts w:eastAsia="標楷體" w:hint="eastAsia"/>
          <w:sz w:val="26"/>
          <w:szCs w:val="26"/>
        </w:rPr>
        <w:t>自</w:t>
      </w:r>
      <w:r w:rsidRPr="00266C58">
        <w:rPr>
          <w:rFonts w:eastAsia="標楷體" w:hint="eastAsia"/>
          <w:sz w:val="26"/>
          <w:szCs w:val="26"/>
        </w:rPr>
        <w:t>1998</w:t>
      </w:r>
      <w:r w:rsidRPr="00266C58">
        <w:rPr>
          <w:rFonts w:eastAsia="標楷體" w:hint="eastAsia"/>
          <w:sz w:val="26"/>
          <w:szCs w:val="26"/>
        </w:rPr>
        <w:t>年起執教於加州大學聖地牙哥分校。</w:t>
      </w:r>
      <w:r w:rsidR="00547F5D" w:rsidRPr="00266C58">
        <w:rPr>
          <w:rFonts w:eastAsia="標楷體" w:hint="eastAsia"/>
          <w:sz w:val="26"/>
          <w:szCs w:val="26"/>
        </w:rPr>
        <w:t>主要</w:t>
      </w:r>
      <w:r w:rsidRPr="00266C58">
        <w:rPr>
          <w:rFonts w:eastAsia="標楷體" w:hint="eastAsia"/>
          <w:sz w:val="26"/>
          <w:szCs w:val="26"/>
        </w:rPr>
        <w:t>研究領域為跨領域的音樂學，如政治音樂學、民族音樂學、社會音樂學等。</w:t>
      </w:r>
      <w:r w:rsidR="007664AD">
        <w:rPr>
          <w:rFonts w:eastAsia="標楷體" w:hint="eastAsia"/>
          <w:sz w:val="26"/>
          <w:szCs w:val="26"/>
        </w:rPr>
        <w:t>她有兩部專書著作</w:t>
      </w:r>
      <w:r w:rsidR="0080109E" w:rsidRPr="00266C58">
        <w:rPr>
          <w:rFonts w:eastAsia="標楷體" w:hint="eastAsia"/>
          <w:sz w:val="26"/>
          <w:szCs w:val="26"/>
        </w:rPr>
        <w:t>在美國伊利諾州大學出版社</w:t>
      </w:r>
      <w:r w:rsidR="007664AD" w:rsidRPr="00266C58">
        <w:rPr>
          <w:rFonts w:eastAsia="標楷體" w:hint="eastAsia"/>
          <w:sz w:val="26"/>
          <w:szCs w:val="26"/>
        </w:rPr>
        <w:t>出版</w:t>
      </w:r>
      <w:r w:rsidR="0080109E" w:rsidRPr="00266C58">
        <w:rPr>
          <w:rFonts w:eastAsia="標楷體" w:hint="eastAsia"/>
          <w:sz w:val="26"/>
          <w:szCs w:val="26"/>
        </w:rPr>
        <w:t>，第一本為</w:t>
      </w:r>
      <w:r w:rsidR="0080109E" w:rsidRPr="00266C58">
        <w:rPr>
          <w:rFonts w:eastAsia="標楷體"/>
          <w:sz w:val="26"/>
          <w:szCs w:val="26"/>
        </w:rPr>
        <w:t> </w:t>
      </w:r>
      <w:r w:rsidR="0080109E" w:rsidRPr="00266C58">
        <w:rPr>
          <w:rFonts w:eastAsia="Times New Roman"/>
          <w:i/>
          <w:iCs/>
          <w:kern w:val="0"/>
          <w:sz w:val="26"/>
          <w:szCs w:val="26"/>
        </w:rPr>
        <w:t>Peking Opera and Politics in Taiwan</w:t>
      </w:r>
      <w:r w:rsidR="0080109E" w:rsidRPr="00502A0C">
        <w:rPr>
          <w:rFonts w:ascii="標楷體" w:eastAsia="標楷體" w:hAnsi="標楷體"/>
          <w:kern w:val="0"/>
          <w:sz w:val="26"/>
          <w:szCs w:val="26"/>
        </w:rPr>
        <w:t> </w:t>
      </w:r>
      <w:r w:rsidR="0080109E" w:rsidRPr="00502A0C">
        <w:rPr>
          <w:rFonts w:ascii="標楷體" w:eastAsia="標楷體" w:hAnsi="標楷體"/>
          <w:sz w:val="26"/>
          <w:szCs w:val="26"/>
        </w:rPr>
        <w:t>(</w:t>
      </w:r>
      <w:r w:rsidR="00266C58" w:rsidRPr="00266C58">
        <w:rPr>
          <w:rFonts w:eastAsia="標楷體" w:hint="eastAsia"/>
          <w:sz w:val="26"/>
          <w:szCs w:val="26"/>
        </w:rPr>
        <w:t>臺</w:t>
      </w:r>
      <w:r w:rsidR="0080109E" w:rsidRPr="00266C58">
        <w:rPr>
          <w:rFonts w:eastAsia="標楷體" w:hint="eastAsia"/>
          <w:sz w:val="26"/>
          <w:szCs w:val="26"/>
        </w:rPr>
        <w:t>灣京劇與政治，</w:t>
      </w:r>
      <w:r w:rsidR="0080109E" w:rsidRPr="00266C58">
        <w:rPr>
          <w:rFonts w:eastAsia="標楷體"/>
          <w:sz w:val="26"/>
          <w:szCs w:val="26"/>
        </w:rPr>
        <w:t>2005</w:t>
      </w:r>
      <w:r w:rsidR="00266C58" w:rsidRPr="00266C58">
        <w:rPr>
          <w:rFonts w:eastAsia="標楷體" w:hint="eastAsia"/>
          <w:sz w:val="26"/>
          <w:szCs w:val="26"/>
        </w:rPr>
        <w:t>），</w:t>
      </w:r>
      <w:r w:rsidR="0080109E" w:rsidRPr="00266C58">
        <w:rPr>
          <w:rFonts w:eastAsia="標楷體" w:hint="eastAsia"/>
          <w:sz w:val="26"/>
          <w:szCs w:val="26"/>
        </w:rPr>
        <w:t>第二本為</w:t>
      </w:r>
      <w:r w:rsidR="00502A0C">
        <w:rPr>
          <w:rFonts w:eastAsia="Times New Roman"/>
          <w:i/>
          <w:iCs/>
          <w:kern w:val="0"/>
          <w:sz w:val="26"/>
          <w:szCs w:val="26"/>
        </w:rPr>
        <w:t>The Magic of Beverly Sills</w:t>
      </w:r>
      <w:r w:rsidR="0080109E" w:rsidRPr="00502A0C">
        <w:rPr>
          <w:rFonts w:ascii="標楷體" w:eastAsia="標楷體" w:hAnsi="標楷體" w:cs="PingFang TC" w:hint="eastAsia"/>
          <w:kern w:val="0"/>
          <w:sz w:val="26"/>
          <w:szCs w:val="26"/>
        </w:rPr>
        <w:t>（</w:t>
      </w:r>
      <w:r w:rsidR="0080109E" w:rsidRPr="00266C58">
        <w:rPr>
          <w:rFonts w:eastAsia="標楷體" w:hint="eastAsia"/>
          <w:sz w:val="26"/>
          <w:szCs w:val="26"/>
        </w:rPr>
        <w:t>貝弗利</w:t>
      </w:r>
      <w:r w:rsidR="0080109E" w:rsidRPr="00266C58">
        <w:rPr>
          <w:rFonts w:eastAsia="標楷體"/>
          <w:sz w:val="26"/>
          <w:szCs w:val="26"/>
        </w:rPr>
        <w:t>·</w:t>
      </w:r>
      <w:r w:rsidR="0080109E" w:rsidRPr="00266C58">
        <w:rPr>
          <w:rFonts w:eastAsia="標楷體" w:hint="eastAsia"/>
          <w:sz w:val="26"/>
          <w:szCs w:val="26"/>
        </w:rPr>
        <w:t>希爾斯的魔力</w:t>
      </w:r>
      <w:r w:rsidR="0080109E" w:rsidRPr="00266C58">
        <w:rPr>
          <w:rFonts w:ascii="微軟正黑體" w:eastAsia="微軟正黑體" w:hAnsi="微軟正黑體" w:cs="微軟正黑體" w:hint="eastAsia"/>
          <w:color w:val="auto"/>
          <w:kern w:val="0"/>
          <w:sz w:val="26"/>
          <w:szCs w:val="26"/>
        </w:rPr>
        <w:t>，</w:t>
      </w:r>
      <w:r w:rsidR="0080109E" w:rsidRPr="00266C58">
        <w:rPr>
          <w:rFonts w:eastAsia="標楷體"/>
          <w:sz w:val="26"/>
          <w:szCs w:val="26"/>
        </w:rPr>
        <w:t>2015</w:t>
      </w:r>
      <w:r w:rsidR="0080109E" w:rsidRPr="00502A0C">
        <w:rPr>
          <w:rFonts w:ascii="標楷體" w:eastAsia="標楷體" w:hAnsi="標楷體" w:cs="微軟正黑體"/>
          <w:color w:val="auto"/>
          <w:kern w:val="0"/>
          <w:sz w:val="26"/>
          <w:szCs w:val="26"/>
        </w:rPr>
        <w:t>）</w:t>
      </w:r>
      <w:r w:rsidR="00502A0C">
        <w:rPr>
          <w:rFonts w:ascii="標楷體" w:eastAsia="標楷體" w:hAnsi="標楷體" w:cs="微軟正黑體" w:hint="eastAsia"/>
          <w:color w:val="auto"/>
          <w:kern w:val="0"/>
          <w:sz w:val="26"/>
          <w:szCs w:val="26"/>
        </w:rPr>
        <w:t>。她</w:t>
      </w:r>
      <w:bookmarkStart w:id="0" w:name="_GoBack"/>
      <w:bookmarkEnd w:id="0"/>
      <w:r w:rsidRPr="00266C58">
        <w:rPr>
          <w:rFonts w:eastAsia="標楷體" w:hint="eastAsia"/>
          <w:sz w:val="26"/>
          <w:szCs w:val="26"/>
        </w:rPr>
        <w:t>曾</w:t>
      </w:r>
      <w:r w:rsidR="007456DB" w:rsidRPr="00266C58">
        <w:rPr>
          <w:rFonts w:eastAsia="標楷體" w:hint="eastAsia"/>
          <w:sz w:val="26"/>
          <w:szCs w:val="26"/>
        </w:rPr>
        <w:t>於</w:t>
      </w:r>
      <w:r w:rsidR="007456DB" w:rsidRPr="00266C58">
        <w:rPr>
          <w:rFonts w:eastAsia="標楷體" w:hint="eastAsia"/>
          <w:sz w:val="26"/>
          <w:szCs w:val="26"/>
        </w:rPr>
        <w:t>2010</w:t>
      </w:r>
      <w:r w:rsidR="007456DB" w:rsidRPr="00266C58">
        <w:rPr>
          <w:rFonts w:eastAsia="標楷體" w:hint="eastAsia"/>
          <w:sz w:val="26"/>
          <w:szCs w:val="26"/>
        </w:rPr>
        <w:t>年</w:t>
      </w:r>
      <w:r w:rsidRPr="00266C58">
        <w:rPr>
          <w:rFonts w:eastAsia="標楷體" w:hint="eastAsia"/>
          <w:sz w:val="26"/>
          <w:szCs w:val="26"/>
        </w:rPr>
        <w:t>獲得</w:t>
      </w:r>
      <w:r w:rsidR="007456DB" w:rsidRPr="00266C58">
        <w:rPr>
          <w:rFonts w:eastAsia="標楷體" w:hint="eastAsia"/>
          <w:sz w:val="26"/>
          <w:szCs w:val="26"/>
        </w:rPr>
        <w:t>中國音樂研究協會（</w:t>
      </w:r>
      <w:r w:rsidR="007456DB" w:rsidRPr="00266C58">
        <w:rPr>
          <w:rFonts w:eastAsia="標楷體" w:hint="eastAsia"/>
          <w:sz w:val="26"/>
          <w:szCs w:val="26"/>
        </w:rPr>
        <w:t>Association for Chinese Music Research, ACMR</w:t>
      </w:r>
      <w:r w:rsidR="007456DB" w:rsidRPr="00266C58">
        <w:rPr>
          <w:rFonts w:eastAsia="標楷體" w:hint="eastAsia"/>
          <w:sz w:val="26"/>
          <w:szCs w:val="26"/>
        </w:rPr>
        <w:t>）獎勵中國音樂研</w:t>
      </w:r>
      <w:r w:rsidR="007456DB" w:rsidRPr="00266C58">
        <w:rPr>
          <w:rFonts w:eastAsia="標楷體" w:hint="eastAsia"/>
          <w:sz w:val="26"/>
          <w:szCs w:val="26"/>
        </w:rPr>
        <w:lastRenderedPageBreak/>
        <w:t>究論文的「趙如蘭獎」。</w:t>
      </w:r>
      <w:r w:rsidR="00791453" w:rsidRPr="00266C58">
        <w:rPr>
          <w:rFonts w:eastAsia="標楷體" w:hint="eastAsia"/>
          <w:sz w:val="26"/>
          <w:szCs w:val="26"/>
        </w:rPr>
        <w:t>本年獲得漢學中心獎助，來台研究主題為「</w:t>
      </w:r>
      <w:r w:rsidR="007456DB" w:rsidRPr="00266C58">
        <w:rPr>
          <w:rFonts w:eastAsia="標楷體" w:hint="eastAsia"/>
          <w:sz w:val="26"/>
          <w:szCs w:val="26"/>
        </w:rPr>
        <w:t>二十世紀中葉的臺灣西方藝術音樂表演與教育：從</w:t>
      </w:r>
      <w:r w:rsidR="00562ABD">
        <w:rPr>
          <w:rFonts w:eastAsia="標楷體" w:hint="eastAsia"/>
          <w:sz w:val="26"/>
          <w:szCs w:val="26"/>
        </w:rPr>
        <w:t>『</w:t>
      </w:r>
      <w:r w:rsidR="001F06DB">
        <w:rPr>
          <w:rFonts w:eastAsia="標楷體" w:hint="eastAsia"/>
          <w:sz w:val="26"/>
          <w:szCs w:val="26"/>
        </w:rPr>
        <w:t>臺灣小提琴教母』</w:t>
      </w:r>
      <w:r w:rsidR="007456DB" w:rsidRPr="00266C58">
        <w:rPr>
          <w:rFonts w:eastAsia="標楷體" w:hint="eastAsia"/>
          <w:sz w:val="26"/>
          <w:szCs w:val="26"/>
        </w:rPr>
        <w:t>工作室來看</w:t>
      </w:r>
      <w:r w:rsidR="00791453" w:rsidRPr="00266C58">
        <w:rPr>
          <w:rFonts w:eastAsia="標楷體" w:hint="eastAsia"/>
          <w:sz w:val="26"/>
          <w:szCs w:val="26"/>
        </w:rPr>
        <w:t>」。</w:t>
      </w:r>
    </w:p>
    <w:sectPr w:rsidR="006B74A6" w:rsidRPr="00266C58">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3958" w14:textId="77777777" w:rsidR="002213C5" w:rsidRDefault="002213C5" w:rsidP="00832344">
      <w:r>
        <w:separator/>
      </w:r>
    </w:p>
  </w:endnote>
  <w:endnote w:type="continuationSeparator" w:id="0">
    <w:p w14:paraId="67D610A8" w14:textId="77777777" w:rsidR="002213C5" w:rsidRDefault="002213C5" w:rsidP="008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SimSu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PingFang TC">
    <w:altName w:val="微軟正黑體 Light"/>
    <w:charset w:val="88"/>
    <w:family w:val="swiss"/>
    <w:pitch w:val="variable"/>
    <w:sig w:usb0="00000000" w:usb1="7ACFFDFB" w:usb2="00000017" w:usb3="00000000" w:csb0="00100001" w:csb1="00000000"/>
  </w:font>
  <w:font w:name="微軟正黑體">
    <w:panose1 w:val="020B0604030504040204"/>
    <w:charset w:val="88"/>
    <w:family w:val="swiss"/>
    <w:pitch w:val="variable"/>
    <w:sig w:usb0="000002A7" w:usb1="28CF4400" w:usb2="00000016" w:usb3="00000000" w:csb0="00100009"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53A8" w14:textId="77777777" w:rsidR="002213C5" w:rsidRDefault="002213C5" w:rsidP="00832344">
      <w:r>
        <w:separator/>
      </w:r>
    </w:p>
  </w:footnote>
  <w:footnote w:type="continuationSeparator" w:id="0">
    <w:p w14:paraId="5ADF3FA4" w14:textId="77777777" w:rsidR="002213C5" w:rsidRDefault="002213C5" w:rsidP="0083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36AC" w14:textId="6A272386" w:rsidR="00832344" w:rsidRPr="00451B3D" w:rsidRDefault="00B74104" w:rsidP="00832344">
    <w:pPr>
      <w:pStyle w:val="a6"/>
      <w:tabs>
        <w:tab w:val="clear" w:pos="4153"/>
        <w:tab w:val="clear" w:pos="8306"/>
        <w:tab w:val="center" w:pos="4819"/>
        <w:tab w:val="right" w:pos="9638"/>
      </w:tabs>
      <w:rPr>
        <w:rFonts w:ascii="新細明體" w:hAnsi="新細明體"/>
      </w:rPr>
    </w:pPr>
    <w:r>
      <w:rPr>
        <w:rFonts w:hint="eastAsia"/>
      </w:rPr>
      <w:t>漢學</w:t>
    </w:r>
    <w:r w:rsidR="00832344" w:rsidRPr="00832344">
      <w:rPr>
        <w:rFonts w:hint="eastAsia"/>
      </w:rPr>
      <w:t>中心寰宇漢學講座</w:t>
    </w:r>
    <w:r w:rsidR="00832344">
      <w:tab/>
    </w:r>
    <w:r w:rsidR="00832344" w:rsidRPr="00832344">
      <w:rPr>
        <w:rFonts w:hint="eastAsia"/>
      </w:rPr>
      <w:t xml:space="preserve"> </w:t>
    </w:r>
    <w:r w:rsidR="00832344">
      <w:tab/>
    </w:r>
    <w:r w:rsidR="005D59CA" w:rsidRPr="00451B3D">
      <w:rPr>
        <w:rFonts w:ascii="新細明體" w:hAnsi="新細明體" w:hint="eastAsia"/>
      </w:rPr>
      <w:t>20</w:t>
    </w:r>
    <w:r w:rsidR="0086558D" w:rsidRPr="00451B3D">
      <w:rPr>
        <w:rFonts w:ascii="新細明體" w:hAnsi="新細明體" w:hint="eastAsia"/>
        <w:lang w:eastAsia="zh-CN"/>
      </w:rPr>
      <w:t>20</w:t>
    </w:r>
    <w:r w:rsidR="00832344" w:rsidRPr="00451B3D">
      <w:rPr>
        <w:rFonts w:ascii="新細明體" w:hAnsi="新細明體" w:hint="eastAsia"/>
      </w:rPr>
      <w:t>年</w:t>
    </w:r>
    <w:r w:rsidR="0086558D" w:rsidRPr="00451B3D">
      <w:rPr>
        <w:rFonts w:ascii="新細明體" w:hAnsi="新細明體" w:hint="eastAsia"/>
        <w:lang w:eastAsia="zh-CN"/>
      </w:rPr>
      <w:t>1</w:t>
    </w:r>
    <w:r w:rsidR="00526837">
      <w:rPr>
        <w:rFonts w:ascii="新細明體" w:hAnsi="新細明體"/>
        <w:lang w:eastAsia="zh-CN"/>
      </w:rPr>
      <w:t>2</w:t>
    </w:r>
    <w:r w:rsidR="00832344" w:rsidRPr="00451B3D">
      <w:rPr>
        <w:rFonts w:ascii="新細明體" w:hAnsi="新細明體" w:hint="eastAsia"/>
      </w:rPr>
      <w:t>月</w:t>
    </w:r>
    <w:r w:rsidR="00526837">
      <w:rPr>
        <w:rFonts w:ascii="新細明體" w:hAnsi="新細明體"/>
        <w:lang w:eastAsia="zh-CN"/>
      </w:rPr>
      <w:t>9</w:t>
    </w:r>
    <w:r w:rsidR="00832344" w:rsidRPr="00451B3D">
      <w:rPr>
        <w:rFonts w:ascii="新細明體" w:hAnsi="新細明體"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4"/>
    <w:rsid w:val="0004157E"/>
    <w:rsid w:val="0008017D"/>
    <w:rsid w:val="000815AD"/>
    <w:rsid w:val="00096486"/>
    <w:rsid w:val="000976CE"/>
    <w:rsid w:val="000B2134"/>
    <w:rsid w:val="000B7CD1"/>
    <w:rsid w:val="000C2836"/>
    <w:rsid w:val="000C515E"/>
    <w:rsid w:val="000C5BBC"/>
    <w:rsid w:val="000E0774"/>
    <w:rsid w:val="000E5C15"/>
    <w:rsid w:val="000F1074"/>
    <w:rsid w:val="0012583E"/>
    <w:rsid w:val="0012779C"/>
    <w:rsid w:val="00131608"/>
    <w:rsid w:val="00136636"/>
    <w:rsid w:val="001474C3"/>
    <w:rsid w:val="00156CC4"/>
    <w:rsid w:val="001735A1"/>
    <w:rsid w:val="00180BB8"/>
    <w:rsid w:val="00181569"/>
    <w:rsid w:val="001851CF"/>
    <w:rsid w:val="00194ECF"/>
    <w:rsid w:val="001A55B2"/>
    <w:rsid w:val="001C4B43"/>
    <w:rsid w:val="001D3883"/>
    <w:rsid w:val="001E5482"/>
    <w:rsid w:val="001E7DE4"/>
    <w:rsid w:val="001F06DB"/>
    <w:rsid w:val="001F0F75"/>
    <w:rsid w:val="001F700F"/>
    <w:rsid w:val="002035F7"/>
    <w:rsid w:val="00211534"/>
    <w:rsid w:val="00212E5A"/>
    <w:rsid w:val="002213C5"/>
    <w:rsid w:val="0023051B"/>
    <w:rsid w:val="00233A2D"/>
    <w:rsid w:val="0023500D"/>
    <w:rsid w:val="00253064"/>
    <w:rsid w:val="00266C58"/>
    <w:rsid w:val="0027048C"/>
    <w:rsid w:val="002760F7"/>
    <w:rsid w:val="00296F4F"/>
    <w:rsid w:val="002A2E75"/>
    <w:rsid w:val="002B1E12"/>
    <w:rsid w:val="002C483E"/>
    <w:rsid w:val="002C75BC"/>
    <w:rsid w:val="002D2F4E"/>
    <w:rsid w:val="002D7655"/>
    <w:rsid w:val="002F093A"/>
    <w:rsid w:val="002F4203"/>
    <w:rsid w:val="002F4658"/>
    <w:rsid w:val="002F63CC"/>
    <w:rsid w:val="002F66A2"/>
    <w:rsid w:val="00305115"/>
    <w:rsid w:val="003061D0"/>
    <w:rsid w:val="00311AC3"/>
    <w:rsid w:val="00311CD1"/>
    <w:rsid w:val="00312E0D"/>
    <w:rsid w:val="00313B31"/>
    <w:rsid w:val="0031423A"/>
    <w:rsid w:val="00333B05"/>
    <w:rsid w:val="00347F17"/>
    <w:rsid w:val="00357610"/>
    <w:rsid w:val="00370ACC"/>
    <w:rsid w:val="00375228"/>
    <w:rsid w:val="00375F30"/>
    <w:rsid w:val="003773CA"/>
    <w:rsid w:val="003A0057"/>
    <w:rsid w:val="003A210E"/>
    <w:rsid w:val="003B3DC4"/>
    <w:rsid w:val="003B7B63"/>
    <w:rsid w:val="003C0455"/>
    <w:rsid w:val="003C6423"/>
    <w:rsid w:val="003F05BB"/>
    <w:rsid w:val="003F32B3"/>
    <w:rsid w:val="00407217"/>
    <w:rsid w:val="00413587"/>
    <w:rsid w:val="00423342"/>
    <w:rsid w:val="0044241E"/>
    <w:rsid w:val="00445AE2"/>
    <w:rsid w:val="00451B3D"/>
    <w:rsid w:val="00472510"/>
    <w:rsid w:val="0047323C"/>
    <w:rsid w:val="00493496"/>
    <w:rsid w:val="0049564C"/>
    <w:rsid w:val="004B250F"/>
    <w:rsid w:val="004B26AF"/>
    <w:rsid w:val="004B2799"/>
    <w:rsid w:val="004B2EE6"/>
    <w:rsid w:val="004C30FC"/>
    <w:rsid w:val="004C6D22"/>
    <w:rsid w:val="004D4A2B"/>
    <w:rsid w:val="004D7C49"/>
    <w:rsid w:val="004F66BA"/>
    <w:rsid w:val="005024BA"/>
    <w:rsid w:val="00502A0C"/>
    <w:rsid w:val="0050749C"/>
    <w:rsid w:val="00514E0D"/>
    <w:rsid w:val="005201B6"/>
    <w:rsid w:val="00520562"/>
    <w:rsid w:val="0052221D"/>
    <w:rsid w:val="005231FF"/>
    <w:rsid w:val="00523DF0"/>
    <w:rsid w:val="00526837"/>
    <w:rsid w:val="00536939"/>
    <w:rsid w:val="00541197"/>
    <w:rsid w:val="0054139E"/>
    <w:rsid w:val="0054168F"/>
    <w:rsid w:val="005438DF"/>
    <w:rsid w:val="00547F5D"/>
    <w:rsid w:val="0055524A"/>
    <w:rsid w:val="005617CF"/>
    <w:rsid w:val="00562ABD"/>
    <w:rsid w:val="005766F8"/>
    <w:rsid w:val="0059198B"/>
    <w:rsid w:val="00596759"/>
    <w:rsid w:val="005A0205"/>
    <w:rsid w:val="005D0B19"/>
    <w:rsid w:val="005D33C4"/>
    <w:rsid w:val="005D4F02"/>
    <w:rsid w:val="005D59CA"/>
    <w:rsid w:val="005E61D2"/>
    <w:rsid w:val="005E6324"/>
    <w:rsid w:val="005F4490"/>
    <w:rsid w:val="005F69A2"/>
    <w:rsid w:val="00605BD8"/>
    <w:rsid w:val="00610065"/>
    <w:rsid w:val="00613B1F"/>
    <w:rsid w:val="0061489F"/>
    <w:rsid w:val="006177DB"/>
    <w:rsid w:val="00620C49"/>
    <w:rsid w:val="00622EC0"/>
    <w:rsid w:val="00627984"/>
    <w:rsid w:val="006316E7"/>
    <w:rsid w:val="00631A99"/>
    <w:rsid w:val="00661E61"/>
    <w:rsid w:val="00666BF1"/>
    <w:rsid w:val="006752B9"/>
    <w:rsid w:val="006B70F4"/>
    <w:rsid w:val="006B74A6"/>
    <w:rsid w:val="006C685C"/>
    <w:rsid w:val="006D24D8"/>
    <w:rsid w:val="006D5D91"/>
    <w:rsid w:val="006F3661"/>
    <w:rsid w:val="00704AD6"/>
    <w:rsid w:val="007101C4"/>
    <w:rsid w:val="00711AB3"/>
    <w:rsid w:val="007233BA"/>
    <w:rsid w:val="007456DB"/>
    <w:rsid w:val="00753666"/>
    <w:rsid w:val="00762AC3"/>
    <w:rsid w:val="0076460C"/>
    <w:rsid w:val="007664AD"/>
    <w:rsid w:val="00773CD7"/>
    <w:rsid w:val="00783F24"/>
    <w:rsid w:val="00791453"/>
    <w:rsid w:val="007A324C"/>
    <w:rsid w:val="007A4E5F"/>
    <w:rsid w:val="007B2D2B"/>
    <w:rsid w:val="007C552B"/>
    <w:rsid w:val="007D00BF"/>
    <w:rsid w:val="007F54F6"/>
    <w:rsid w:val="0080109E"/>
    <w:rsid w:val="00801E43"/>
    <w:rsid w:val="008025ED"/>
    <w:rsid w:val="00824D9F"/>
    <w:rsid w:val="00825E8F"/>
    <w:rsid w:val="00827FDC"/>
    <w:rsid w:val="0083109B"/>
    <w:rsid w:val="00832344"/>
    <w:rsid w:val="008626B4"/>
    <w:rsid w:val="0086558D"/>
    <w:rsid w:val="00867BF3"/>
    <w:rsid w:val="0087105D"/>
    <w:rsid w:val="00875B26"/>
    <w:rsid w:val="00882491"/>
    <w:rsid w:val="00883526"/>
    <w:rsid w:val="008843B2"/>
    <w:rsid w:val="00887314"/>
    <w:rsid w:val="008A4CB5"/>
    <w:rsid w:val="008B4B3F"/>
    <w:rsid w:val="008B7042"/>
    <w:rsid w:val="008B7B43"/>
    <w:rsid w:val="008D1488"/>
    <w:rsid w:val="008D205C"/>
    <w:rsid w:val="008E5D09"/>
    <w:rsid w:val="008E6DEF"/>
    <w:rsid w:val="008F512F"/>
    <w:rsid w:val="009004DC"/>
    <w:rsid w:val="00905654"/>
    <w:rsid w:val="009064C2"/>
    <w:rsid w:val="00911717"/>
    <w:rsid w:val="00921781"/>
    <w:rsid w:val="009237EC"/>
    <w:rsid w:val="00930CBB"/>
    <w:rsid w:val="00934826"/>
    <w:rsid w:val="0094486E"/>
    <w:rsid w:val="00947296"/>
    <w:rsid w:val="0095391D"/>
    <w:rsid w:val="00970141"/>
    <w:rsid w:val="00982B8D"/>
    <w:rsid w:val="0098774F"/>
    <w:rsid w:val="00990CE5"/>
    <w:rsid w:val="00992651"/>
    <w:rsid w:val="0099578F"/>
    <w:rsid w:val="009A049D"/>
    <w:rsid w:val="009A7958"/>
    <w:rsid w:val="009B7256"/>
    <w:rsid w:val="009D3837"/>
    <w:rsid w:val="009D68DF"/>
    <w:rsid w:val="009E31EA"/>
    <w:rsid w:val="00A112C6"/>
    <w:rsid w:val="00A13FAB"/>
    <w:rsid w:val="00A25B41"/>
    <w:rsid w:val="00A52359"/>
    <w:rsid w:val="00A64CB7"/>
    <w:rsid w:val="00A654D7"/>
    <w:rsid w:val="00A66023"/>
    <w:rsid w:val="00A80B68"/>
    <w:rsid w:val="00A906B9"/>
    <w:rsid w:val="00AB3566"/>
    <w:rsid w:val="00AB473E"/>
    <w:rsid w:val="00AB7BF1"/>
    <w:rsid w:val="00AC296C"/>
    <w:rsid w:val="00AD4931"/>
    <w:rsid w:val="00AD6E48"/>
    <w:rsid w:val="00AF1A66"/>
    <w:rsid w:val="00AF61C2"/>
    <w:rsid w:val="00B0533C"/>
    <w:rsid w:val="00B12B2B"/>
    <w:rsid w:val="00B135F2"/>
    <w:rsid w:val="00B15EF5"/>
    <w:rsid w:val="00B41F8C"/>
    <w:rsid w:val="00B60969"/>
    <w:rsid w:val="00B624C1"/>
    <w:rsid w:val="00B656F9"/>
    <w:rsid w:val="00B670C7"/>
    <w:rsid w:val="00B67AA5"/>
    <w:rsid w:val="00B74104"/>
    <w:rsid w:val="00B84242"/>
    <w:rsid w:val="00BB06E5"/>
    <w:rsid w:val="00BB3104"/>
    <w:rsid w:val="00BC6E98"/>
    <w:rsid w:val="00BC7271"/>
    <w:rsid w:val="00BD605E"/>
    <w:rsid w:val="00BD63B3"/>
    <w:rsid w:val="00BF0D4B"/>
    <w:rsid w:val="00BF0FA0"/>
    <w:rsid w:val="00C218B7"/>
    <w:rsid w:val="00C22236"/>
    <w:rsid w:val="00C46959"/>
    <w:rsid w:val="00C474CD"/>
    <w:rsid w:val="00C57DBC"/>
    <w:rsid w:val="00C61FFD"/>
    <w:rsid w:val="00C7457B"/>
    <w:rsid w:val="00C90E34"/>
    <w:rsid w:val="00C96D0C"/>
    <w:rsid w:val="00CB23C3"/>
    <w:rsid w:val="00CC1A72"/>
    <w:rsid w:val="00CC21D9"/>
    <w:rsid w:val="00CD15E2"/>
    <w:rsid w:val="00CD7CA2"/>
    <w:rsid w:val="00CE0059"/>
    <w:rsid w:val="00CE21BA"/>
    <w:rsid w:val="00CE253C"/>
    <w:rsid w:val="00CE328B"/>
    <w:rsid w:val="00CE4A62"/>
    <w:rsid w:val="00CE75C9"/>
    <w:rsid w:val="00CF58A1"/>
    <w:rsid w:val="00CF767B"/>
    <w:rsid w:val="00D05381"/>
    <w:rsid w:val="00D0580E"/>
    <w:rsid w:val="00D107D2"/>
    <w:rsid w:val="00D159C6"/>
    <w:rsid w:val="00D35B67"/>
    <w:rsid w:val="00D856E2"/>
    <w:rsid w:val="00D87C2F"/>
    <w:rsid w:val="00D91C74"/>
    <w:rsid w:val="00DA1107"/>
    <w:rsid w:val="00DA5450"/>
    <w:rsid w:val="00DA5BE0"/>
    <w:rsid w:val="00DB44C2"/>
    <w:rsid w:val="00DB7C4D"/>
    <w:rsid w:val="00DC0330"/>
    <w:rsid w:val="00DC0689"/>
    <w:rsid w:val="00DC5BB9"/>
    <w:rsid w:val="00DD6030"/>
    <w:rsid w:val="00DD746F"/>
    <w:rsid w:val="00DF1D9A"/>
    <w:rsid w:val="00DF6E7B"/>
    <w:rsid w:val="00E03846"/>
    <w:rsid w:val="00E07822"/>
    <w:rsid w:val="00E12862"/>
    <w:rsid w:val="00E33045"/>
    <w:rsid w:val="00E357A0"/>
    <w:rsid w:val="00E4194E"/>
    <w:rsid w:val="00E4689E"/>
    <w:rsid w:val="00E5004F"/>
    <w:rsid w:val="00E63BD8"/>
    <w:rsid w:val="00E7467C"/>
    <w:rsid w:val="00E85994"/>
    <w:rsid w:val="00ED2AF0"/>
    <w:rsid w:val="00ED469A"/>
    <w:rsid w:val="00ED7F01"/>
    <w:rsid w:val="00EE232E"/>
    <w:rsid w:val="00EE3D91"/>
    <w:rsid w:val="00EF2448"/>
    <w:rsid w:val="00F05DCD"/>
    <w:rsid w:val="00F06889"/>
    <w:rsid w:val="00F2062E"/>
    <w:rsid w:val="00F3260F"/>
    <w:rsid w:val="00F77BE7"/>
    <w:rsid w:val="00F77BEA"/>
    <w:rsid w:val="00F80D09"/>
    <w:rsid w:val="00F93138"/>
    <w:rsid w:val="00FA51E0"/>
    <w:rsid w:val="00FE2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49759"/>
  <w15:docId w15:val="{A5130C45-B077-4A3A-8EEB-7F0CC12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 w:type="character" w:customStyle="1" w:styleId="apple-converted-space">
    <w:name w:val="apple-converted-space"/>
    <w:basedOn w:val="a0"/>
    <w:rsid w:val="0080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8838">
      <w:bodyDiv w:val="1"/>
      <w:marLeft w:val="0"/>
      <w:marRight w:val="0"/>
      <w:marTop w:val="0"/>
      <w:marBottom w:val="0"/>
      <w:divBdr>
        <w:top w:val="none" w:sz="0" w:space="0" w:color="auto"/>
        <w:left w:val="none" w:sz="0" w:space="0" w:color="auto"/>
        <w:bottom w:val="none" w:sz="0" w:space="0" w:color="auto"/>
        <w:right w:val="none" w:sz="0" w:space="0" w:color="auto"/>
      </w:divBdr>
    </w:div>
    <w:div w:id="1358695710">
      <w:bodyDiv w:val="1"/>
      <w:marLeft w:val="0"/>
      <w:marRight w:val="0"/>
      <w:marTop w:val="0"/>
      <w:marBottom w:val="0"/>
      <w:divBdr>
        <w:top w:val="none" w:sz="0" w:space="0" w:color="auto"/>
        <w:left w:val="none" w:sz="0" w:space="0" w:color="auto"/>
        <w:bottom w:val="none" w:sz="0" w:space="0" w:color="auto"/>
        <w:right w:val="none" w:sz="0" w:space="0" w:color="auto"/>
      </w:divBdr>
    </w:div>
    <w:div w:id="1773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cp:lastModifiedBy>ncluser</cp:lastModifiedBy>
  <cp:revision>5</cp:revision>
  <cp:lastPrinted>2019-06-10T01:34:00Z</cp:lastPrinted>
  <dcterms:created xsi:type="dcterms:W3CDTF">2020-11-17T01:45:00Z</dcterms:created>
  <dcterms:modified xsi:type="dcterms:W3CDTF">2020-11-17T07:45:00Z</dcterms:modified>
</cp:coreProperties>
</file>