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E5E8" w14:textId="77777777" w:rsidR="007A4E5F" w:rsidRDefault="007A4E5F" w:rsidP="00832344">
      <w:pPr>
        <w:widowControl/>
        <w:suppressAutoHyphens w:val="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p w14:paraId="430A248F" w14:textId="1227555A" w:rsidR="00EA3FD8" w:rsidRPr="00EA3FD8" w:rsidRDefault="00EA3FD8" w:rsidP="00E4689E">
      <w:pPr>
        <w:spacing w:line="360" w:lineRule="auto"/>
        <w:jc w:val="center"/>
        <w:rPr>
          <w:rFonts w:ascii="標楷體" w:eastAsia="標楷體" w:hAnsi="標楷體" w:hint="eastAsia"/>
          <w:b/>
          <w:kern w:val="0"/>
          <w:sz w:val="32"/>
          <w:szCs w:val="32"/>
        </w:rPr>
      </w:pPr>
      <w:r w:rsidRPr="00EA3FD8">
        <w:rPr>
          <w:rFonts w:ascii="標楷體" w:eastAsia="標楷體" w:hAnsi="標楷體" w:hint="eastAsia"/>
          <w:b/>
          <w:kern w:val="0"/>
          <w:sz w:val="32"/>
          <w:szCs w:val="32"/>
        </w:rPr>
        <w:t>19世紀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臺</w:t>
      </w:r>
      <w:r w:rsidRPr="00EA3FD8">
        <w:rPr>
          <w:rFonts w:ascii="標楷體" w:eastAsia="標楷體" w:hAnsi="標楷體" w:hint="eastAsia"/>
          <w:b/>
          <w:kern w:val="0"/>
          <w:sz w:val="32"/>
          <w:szCs w:val="32"/>
        </w:rPr>
        <w:t>灣長老教會的傳道治理</w:t>
      </w:r>
    </w:p>
    <w:p w14:paraId="77DBCA01" w14:textId="40339D9F" w:rsidR="00A13FAB" w:rsidRPr="00E4689E" w:rsidRDefault="00EA3FD8" w:rsidP="00791453">
      <w:pPr>
        <w:suppressAutoHyphens w:val="0"/>
        <w:wordWrap w:val="0"/>
        <w:autoSpaceDE w:val="0"/>
        <w:autoSpaceDN w:val="0"/>
        <w:spacing w:after="200" w:line="420" w:lineRule="exact"/>
        <w:jc w:val="center"/>
        <w:rPr>
          <w:rFonts w:eastAsia="標楷體"/>
          <w:kern w:val="2"/>
        </w:rPr>
      </w:pPr>
      <w:r>
        <w:rPr>
          <w:rFonts w:eastAsia="標楷體" w:hint="eastAsia"/>
          <w:kern w:val="2"/>
        </w:rPr>
        <w:t>艾德兒</w:t>
      </w:r>
      <w:r w:rsidR="0086558D" w:rsidRPr="00E4689E">
        <w:rPr>
          <w:rFonts w:eastAsia="標楷體" w:hint="eastAsia"/>
          <w:kern w:val="2"/>
        </w:rPr>
        <w:t xml:space="preserve"> </w:t>
      </w:r>
      <w:r w:rsidR="0086558D" w:rsidRPr="00E4689E">
        <w:rPr>
          <w:rFonts w:eastAsia="標楷體"/>
          <w:kern w:val="2"/>
        </w:rPr>
        <w:t>(</w:t>
      </w:r>
      <w:r w:rsidRPr="004A3608">
        <w:rPr>
          <w:lang w:val="es-MX"/>
        </w:rPr>
        <w:t>Edgar Zavala-Pelayo</w:t>
      </w:r>
      <w:r w:rsidR="0086558D" w:rsidRPr="00E4689E">
        <w:rPr>
          <w:rFonts w:eastAsia="標楷體" w:hint="eastAsia"/>
          <w:kern w:val="2"/>
        </w:rPr>
        <w:t>)</w:t>
      </w:r>
    </w:p>
    <w:p w14:paraId="45E17A54" w14:textId="4608CDB2" w:rsidR="00A13FAB" w:rsidRPr="00E4689E" w:rsidRDefault="00EA3FD8" w:rsidP="00791453">
      <w:pPr>
        <w:suppressAutoHyphens w:val="0"/>
        <w:wordWrap w:val="0"/>
        <w:autoSpaceDE w:val="0"/>
        <w:autoSpaceDN w:val="0"/>
        <w:spacing w:after="200" w:line="420" w:lineRule="exact"/>
        <w:jc w:val="center"/>
        <w:rPr>
          <w:rFonts w:eastAsia="標楷體"/>
          <w:kern w:val="2"/>
        </w:rPr>
      </w:pPr>
      <w:r>
        <w:rPr>
          <w:rFonts w:eastAsia="標楷體" w:hint="eastAsia"/>
          <w:kern w:val="2"/>
        </w:rPr>
        <w:t>墨西哥學院</w:t>
      </w:r>
      <w:r w:rsidR="009B2C04">
        <w:rPr>
          <w:rFonts w:eastAsia="標楷體" w:hint="eastAsia"/>
          <w:kern w:val="2"/>
        </w:rPr>
        <w:t>社會研究中心</w:t>
      </w:r>
      <w:r>
        <w:rPr>
          <w:rFonts w:eastAsia="標楷體" w:hint="eastAsia"/>
          <w:kern w:val="2"/>
        </w:rPr>
        <w:t>助理教授</w:t>
      </w:r>
    </w:p>
    <w:p w14:paraId="761ECCFE" w14:textId="11788F0E" w:rsidR="00A13FAB" w:rsidRPr="00E4689E" w:rsidRDefault="00A13FAB" w:rsidP="00791453">
      <w:pPr>
        <w:suppressAutoHyphens w:val="0"/>
        <w:wordWrap w:val="0"/>
        <w:autoSpaceDE w:val="0"/>
        <w:autoSpaceDN w:val="0"/>
        <w:spacing w:after="200" w:line="420" w:lineRule="exact"/>
        <w:jc w:val="center"/>
        <w:rPr>
          <w:rFonts w:eastAsia="標楷體"/>
          <w:kern w:val="2"/>
        </w:rPr>
      </w:pPr>
      <w:r w:rsidRPr="00E4689E">
        <w:rPr>
          <w:rFonts w:eastAsia="標楷體"/>
          <w:kern w:val="2"/>
        </w:rPr>
        <w:t>漢學研究中心</w:t>
      </w:r>
      <w:r w:rsidR="000B2134" w:rsidRPr="00E4689E">
        <w:rPr>
          <w:rFonts w:eastAsia="標楷體" w:hint="eastAsia"/>
          <w:kern w:val="2"/>
        </w:rPr>
        <w:t>20</w:t>
      </w:r>
      <w:r w:rsidR="006B74A6" w:rsidRPr="00E4689E">
        <w:rPr>
          <w:rFonts w:eastAsia="標楷體"/>
          <w:kern w:val="2"/>
        </w:rPr>
        <w:t>20</w:t>
      </w:r>
      <w:r w:rsidR="0055524A" w:rsidRPr="00E4689E">
        <w:rPr>
          <w:rFonts w:eastAsia="標楷體"/>
          <w:kern w:val="2"/>
        </w:rPr>
        <w:t>年度</w:t>
      </w:r>
      <w:r w:rsidRPr="00E4689E">
        <w:rPr>
          <w:rFonts w:eastAsia="標楷體"/>
          <w:kern w:val="2"/>
        </w:rPr>
        <w:t>獎助訪問學人</w:t>
      </w:r>
    </w:p>
    <w:p w14:paraId="190F05AF" w14:textId="21F07714" w:rsidR="00EA3FD8" w:rsidRDefault="00EA3FD8" w:rsidP="00E52145">
      <w:pPr>
        <w:spacing w:beforeLines="50" w:before="120" w:line="460" w:lineRule="exact"/>
        <w:ind w:firstLine="709"/>
        <w:rPr>
          <w:rFonts w:eastAsia="標楷體"/>
        </w:rPr>
      </w:pPr>
      <w:r w:rsidRPr="00EA3FD8">
        <w:rPr>
          <w:rFonts w:eastAsia="標楷體" w:hint="eastAsia"/>
        </w:rPr>
        <w:t>「治理」的視角提供了解當代政治和政府現象</w:t>
      </w:r>
      <w:r>
        <w:rPr>
          <w:rFonts w:eastAsia="標楷體" w:hint="eastAsia"/>
        </w:rPr>
        <w:t>的</w:t>
      </w:r>
      <w:r w:rsidRPr="00EA3FD8">
        <w:rPr>
          <w:rFonts w:eastAsia="標楷體" w:hint="eastAsia"/>
        </w:rPr>
        <w:t>非規範性的分析角度</w:t>
      </w:r>
      <w:r>
        <w:rPr>
          <w:rFonts w:eastAsia="標楷體" w:hint="eastAsia"/>
        </w:rPr>
        <w:t>，</w:t>
      </w:r>
      <w:r w:rsidRPr="00EA3FD8">
        <w:rPr>
          <w:rFonts w:eastAsia="標楷體" w:hint="eastAsia"/>
        </w:rPr>
        <w:t>包含三個方向：</w:t>
      </w:r>
      <w:r w:rsidRPr="00EA3FD8">
        <w:rPr>
          <w:rFonts w:eastAsia="標楷體" w:hint="eastAsia"/>
        </w:rPr>
        <w:t xml:space="preserve">(1) </w:t>
      </w:r>
      <w:r w:rsidRPr="00EA3FD8">
        <w:rPr>
          <w:rFonts w:eastAsia="標楷體" w:hint="eastAsia"/>
        </w:rPr>
        <w:t>回到過去瞭解歷史的延續性，和在當代社會的轉化；</w:t>
      </w:r>
      <w:r w:rsidRPr="00EA3FD8">
        <w:rPr>
          <w:rFonts w:eastAsia="標楷體" w:hint="eastAsia"/>
        </w:rPr>
        <w:t xml:space="preserve">(2) </w:t>
      </w:r>
      <w:r w:rsidRPr="00EA3FD8">
        <w:rPr>
          <w:rFonts w:eastAsia="標楷體" w:hint="eastAsia"/>
        </w:rPr>
        <w:t>探討組織背後的基本價值，經由研究日常生活中的真實和實踐，了解當代思想和事件如何成為可能；</w:t>
      </w:r>
      <w:r w:rsidRPr="00EA3FD8">
        <w:rPr>
          <w:rFonts w:eastAsia="標楷體" w:hint="eastAsia"/>
        </w:rPr>
        <w:t xml:space="preserve">(3) </w:t>
      </w:r>
      <w:r>
        <w:rPr>
          <w:rFonts w:eastAsia="標楷體" w:hint="eastAsia"/>
        </w:rPr>
        <w:t>透過時間的演進，了解歷史如何前進，開展成現在的樣貌</w:t>
      </w:r>
      <w:r w:rsidRPr="00EA3FD8">
        <w:rPr>
          <w:rFonts w:eastAsia="標楷體" w:hint="eastAsia"/>
        </w:rPr>
        <w:t>。</w:t>
      </w:r>
      <w:r>
        <w:rPr>
          <w:rFonts w:eastAsia="標楷體" w:hint="eastAsia"/>
        </w:rPr>
        <w:t>從</w:t>
      </w:r>
      <w:r w:rsidRPr="00EA3FD8">
        <w:rPr>
          <w:rFonts w:eastAsia="標楷體" w:hint="eastAsia"/>
        </w:rPr>
        <w:t>「治理」</w:t>
      </w:r>
      <w:r>
        <w:rPr>
          <w:rFonts w:eastAsia="標楷體" w:hint="eastAsia"/>
        </w:rPr>
        <w:t>觀點來探討宗教</w:t>
      </w:r>
      <w:r w:rsidRPr="00EA3FD8">
        <w:rPr>
          <w:rFonts w:eastAsia="標楷體" w:hint="eastAsia"/>
        </w:rPr>
        <w:t>，不僅探究當代機構本身</w:t>
      </w:r>
      <w:r>
        <w:rPr>
          <w:rFonts w:eastAsia="標楷體" w:hint="eastAsia"/>
        </w:rPr>
        <w:t>，更可進一步洞悉</w:t>
      </w:r>
      <w:r w:rsidRPr="00EA3FD8">
        <w:rPr>
          <w:rFonts w:eastAsia="標楷體" w:hint="eastAsia"/>
        </w:rPr>
        <w:t>宗</w:t>
      </w:r>
      <w:r>
        <w:rPr>
          <w:rFonts w:eastAsia="標楷體" w:hint="eastAsia"/>
        </w:rPr>
        <w:t>教傳統的治理和自我治理，如何與其他非宗教治理場域互動和交織。本演講將從治理的角度探討臺</w:t>
      </w:r>
      <w:r w:rsidRPr="00EA3FD8">
        <w:rPr>
          <w:rFonts w:eastAsia="標楷體" w:hint="eastAsia"/>
        </w:rPr>
        <w:t>灣</w:t>
      </w:r>
      <w:r>
        <w:rPr>
          <w:rFonts w:eastAsia="標楷體" w:hint="eastAsia"/>
        </w:rPr>
        <w:t>規模最大，也是最積極從事</w:t>
      </w:r>
      <w:r w:rsidRPr="00EA3FD8">
        <w:rPr>
          <w:rFonts w:eastAsia="標楷體" w:hint="eastAsia"/>
        </w:rPr>
        <w:t>政治</w:t>
      </w:r>
      <w:r>
        <w:rPr>
          <w:rFonts w:eastAsia="標楷體" w:hint="eastAsia"/>
        </w:rPr>
        <w:t>活動的</w:t>
      </w:r>
      <w:r w:rsidRPr="00EA3FD8">
        <w:rPr>
          <w:rFonts w:eastAsia="標楷體" w:hint="eastAsia"/>
        </w:rPr>
        <w:t>臺灣基督長老教會</w:t>
      </w:r>
      <w:r w:rsidRPr="00EA3FD8">
        <w:rPr>
          <w:rFonts w:eastAsia="標楷體" w:hint="eastAsia"/>
        </w:rPr>
        <w:t>，了解長老教會初期傳道</w:t>
      </w:r>
      <w:proofErr w:type="gramStart"/>
      <w:r w:rsidRPr="00EA3FD8">
        <w:rPr>
          <w:rFonts w:eastAsia="標楷體" w:hint="eastAsia"/>
        </w:rPr>
        <w:t>期間</w:t>
      </w:r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1860s-1900</w:t>
      </w:r>
      <w:r>
        <w:rPr>
          <w:rFonts w:eastAsia="標楷體" w:hint="eastAsia"/>
        </w:rPr>
        <w:t>）</w:t>
      </w:r>
      <w:r w:rsidRPr="00EA3FD8">
        <w:rPr>
          <w:rFonts w:eastAsia="標楷體" w:hint="eastAsia"/>
        </w:rPr>
        <w:t>，在</w:t>
      </w:r>
      <w:r>
        <w:rPr>
          <w:rFonts w:eastAsia="標楷體" w:hint="eastAsia"/>
        </w:rPr>
        <w:t>傳教日常中的治理和自我治理機制</w:t>
      </w:r>
      <w:r w:rsidRPr="00EA3FD8">
        <w:rPr>
          <w:rFonts w:eastAsia="標楷體" w:hint="eastAsia"/>
        </w:rPr>
        <w:t>。</w:t>
      </w:r>
    </w:p>
    <w:p w14:paraId="21150F50" w14:textId="77777777" w:rsidR="00EA3FD8" w:rsidRDefault="00EA3FD8" w:rsidP="00E52145">
      <w:pPr>
        <w:spacing w:beforeLines="50" w:before="120" w:line="460" w:lineRule="exact"/>
        <w:ind w:firstLine="709"/>
        <w:rPr>
          <w:rFonts w:eastAsia="標楷體" w:hint="eastAsia"/>
        </w:rPr>
      </w:pPr>
    </w:p>
    <w:p w14:paraId="0E4ABE21" w14:textId="77777777" w:rsidR="00EA3FD8" w:rsidRDefault="00EA3FD8" w:rsidP="00515F12">
      <w:pPr>
        <w:spacing w:line="440" w:lineRule="exact"/>
        <w:ind w:firstLine="709"/>
        <w:jc w:val="center"/>
        <w:rPr>
          <w:b/>
          <w:bCs/>
          <w:sz w:val="32"/>
          <w:szCs w:val="32"/>
        </w:rPr>
      </w:pPr>
      <w:r w:rsidRPr="00EA3FD8">
        <w:rPr>
          <w:b/>
          <w:bCs/>
          <w:sz w:val="32"/>
          <w:szCs w:val="32"/>
        </w:rPr>
        <w:t>The governmentali</w:t>
      </w:r>
      <w:r>
        <w:rPr>
          <w:b/>
          <w:bCs/>
          <w:sz w:val="32"/>
          <w:szCs w:val="32"/>
        </w:rPr>
        <w:t>ty of the Presbyterian missions</w:t>
      </w:r>
    </w:p>
    <w:p w14:paraId="26FF4698" w14:textId="7678AB26" w:rsidR="000E65F3" w:rsidRPr="00EA3FD8" w:rsidRDefault="00EA3FD8" w:rsidP="00515F12">
      <w:pPr>
        <w:spacing w:line="440" w:lineRule="exact"/>
        <w:ind w:firstLine="709"/>
        <w:jc w:val="center"/>
        <w:rPr>
          <w:rFonts w:eastAsia="標楷體"/>
          <w:sz w:val="32"/>
          <w:szCs w:val="32"/>
        </w:rPr>
      </w:pPr>
      <w:proofErr w:type="gramStart"/>
      <w:r w:rsidRPr="00EA3FD8">
        <w:rPr>
          <w:b/>
          <w:bCs/>
          <w:sz w:val="32"/>
          <w:szCs w:val="32"/>
        </w:rPr>
        <w:t>in</w:t>
      </w:r>
      <w:proofErr w:type="gramEnd"/>
      <w:r w:rsidRPr="00EA3FD8">
        <w:rPr>
          <w:b/>
          <w:bCs/>
          <w:sz w:val="32"/>
          <w:szCs w:val="32"/>
        </w:rPr>
        <w:t xml:space="preserve"> 19</w:t>
      </w:r>
      <w:r w:rsidRPr="00EA3FD8">
        <w:rPr>
          <w:b/>
          <w:bCs/>
          <w:sz w:val="32"/>
          <w:szCs w:val="32"/>
          <w:vertAlign w:val="superscript"/>
        </w:rPr>
        <w:t>th</w:t>
      </w:r>
      <w:r w:rsidRPr="00EA3FD8">
        <w:rPr>
          <w:b/>
          <w:bCs/>
          <w:sz w:val="32"/>
          <w:szCs w:val="32"/>
        </w:rPr>
        <w:t>-century Taiwan</w:t>
      </w:r>
    </w:p>
    <w:p w14:paraId="38916769" w14:textId="3ABC9FDD" w:rsidR="00515F12" w:rsidRDefault="00515F12" w:rsidP="00515F12">
      <w:pPr>
        <w:spacing w:beforeLines="50" w:before="120" w:afterLines="50" w:after="120" w:line="440" w:lineRule="exact"/>
        <w:ind w:firstLine="709"/>
        <w:jc w:val="center"/>
        <w:rPr>
          <w:lang w:val="es-MX"/>
        </w:rPr>
      </w:pPr>
      <w:r w:rsidRPr="004A3608">
        <w:rPr>
          <w:lang w:val="es-MX"/>
        </w:rPr>
        <w:t>Edgar Zavala-Pelayo</w:t>
      </w:r>
    </w:p>
    <w:p w14:paraId="60595CC5" w14:textId="1F854D83" w:rsidR="00C715F5" w:rsidRDefault="009B2C04" w:rsidP="00515F12">
      <w:pPr>
        <w:spacing w:beforeLines="50" w:before="120" w:afterLines="50" w:after="120" w:line="440" w:lineRule="exact"/>
        <w:ind w:firstLine="709"/>
        <w:jc w:val="center"/>
        <w:rPr>
          <w:lang w:val="es-MX"/>
        </w:rPr>
      </w:pPr>
      <w:r>
        <w:rPr>
          <w:lang w:val="es-MX"/>
        </w:rPr>
        <w:t xml:space="preserve">Assistant Professor, </w:t>
      </w:r>
      <w:r w:rsidR="00EA3FD8" w:rsidRPr="00AC075E">
        <w:rPr>
          <w:lang w:val="es-MX"/>
        </w:rPr>
        <w:t>El Colegio de México</w:t>
      </w:r>
    </w:p>
    <w:p w14:paraId="57FB679D" w14:textId="77777777" w:rsidR="00515F12" w:rsidRPr="00515F12" w:rsidRDefault="00515F12" w:rsidP="00515F12">
      <w:pPr>
        <w:spacing w:line="440" w:lineRule="exact"/>
        <w:ind w:firstLine="709"/>
        <w:jc w:val="center"/>
        <w:rPr>
          <w:rFonts w:hint="eastAsia"/>
          <w:lang w:val="es-MX"/>
        </w:rPr>
      </w:pPr>
      <w:bookmarkStart w:id="0" w:name="_GoBack"/>
      <w:bookmarkEnd w:id="0"/>
    </w:p>
    <w:p w14:paraId="59121A64" w14:textId="1C5768BA" w:rsidR="009B2C04" w:rsidRDefault="009B2C04" w:rsidP="009B2C04">
      <w:pPr>
        <w:spacing w:after="160" w:line="300" w:lineRule="auto"/>
        <w:ind w:firstLine="720"/>
      </w:pPr>
      <w:r>
        <w:t>A governmentality perspective allows the analyst to understand the political and governmental phenomena of the present by casting a wide non-normative gaze on realities. This non-normative gaze is cast in at least three directions: (</w:t>
      </w:r>
      <w:r>
        <w:rPr>
          <w:rFonts w:hint="eastAsia"/>
        </w:rPr>
        <w:t xml:space="preserve">1) </w:t>
      </w:r>
      <w:r>
        <w:t xml:space="preserve">back into the past, to understand the historical continuities, ruptures and transformations that account for contemporary realities; (2) behind institutions, to discern the everyday-life, and embodied, regimes of truth and practices that have provided the “conditions of possibility” for present-time thought and events; and (3) beyond modern </w:t>
      </w:r>
      <w:proofErr w:type="spellStart"/>
      <w:r>
        <w:t>teleologies</w:t>
      </w:r>
      <w:proofErr w:type="spellEnd"/>
      <w:r>
        <w:t xml:space="preserve">, to grasp the complex and circuitous march of history and unfolding of the present. Having such scope, some governmentality-based analyses have addressed religions beyond their modern institutional sense and have studied either the </w:t>
      </w:r>
      <w:r>
        <w:lastRenderedPageBreak/>
        <w:t xml:space="preserve">principles of government and self-government that religious traditions encode or the ways religious regimes have interacted or intertwined with other non-religious governmental regimes. In this presentation I address the Presbyterian Church in Taiwan (PCT) through a governmentality perspective. The subject of several analyses from different academic disciplines to date, the PCT represents the largest, and most politically active, Christian minority church in Taiwan. In my presentation I focus on the early missionary period of the PCT (1860s-1900) and discuss preliminary findings on the regimes of government and self-government that were deployed in the everyday life of the Presbyterian missions. </w:t>
      </w:r>
    </w:p>
    <w:p w14:paraId="052BEFE7" w14:textId="1B0EA3BA" w:rsidR="004B2EE6" w:rsidRPr="00791453" w:rsidRDefault="009D68DF" w:rsidP="00791453">
      <w:pPr>
        <w:spacing w:beforeLines="100" w:before="240" w:line="460" w:lineRule="exact"/>
        <w:rPr>
          <w:rFonts w:ascii="標楷體" w:eastAsia="標楷體" w:hAnsi="標楷體"/>
          <w:b/>
          <w:lang w:val="de-DE"/>
        </w:rPr>
      </w:pPr>
      <w:r w:rsidRPr="00791453">
        <w:rPr>
          <w:rFonts w:ascii="標楷體" w:eastAsia="標楷體" w:hAnsi="標楷體" w:hint="eastAsia"/>
          <w:b/>
          <w:lang w:val="de-DE"/>
        </w:rPr>
        <w:t>主講人簡介</w:t>
      </w:r>
      <w:r w:rsidR="001E5482" w:rsidRPr="00791453">
        <w:rPr>
          <w:rFonts w:ascii="標楷體" w:eastAsia="標楷體" w:hAnsi="標楷體" w:hint="eastAsia"/>
          <w:b/>
          <w:lang w:val="de-DE"/>
        </w:rPr>
        <w:t>：</w:t>
      </w:r>
    </w:p>
    <w:p w14:paraId="03B5B43E" w14:textId="22ED4DA9" w:rsidR="006B74A6" w:rsidRPr="00266C58" w:rsidRDefault="009B2C04" w:rsidP="00266C58">
      <w:pPr>
        <w:widowControl/>
        <w:suppressAutoHyphens w:val="0"/>
        <w:spacing w:line="400" w:lineRule="exact"/>
        <w:ind w:firstLineChars="200" w:firstLine="520"/>
        <w:rPr>
          <w:rFonts w:eastAsia="Times New Roman"/>
          <w:color w:val="auto"/>
          <w:kern w:val="0"/>
          <w:sz w:val="26"/>
          <w:szCs w:val="26"/>
        </w:rPr>
      </w:pPr>
      <w:r>
        <w:rPr>
          <w:rFonts w:eastAsia="標楷體" w:hint="eastAsia"/>
          <w:sz w:val="26"/>
          <w:szCs w:val="26"/>
          <w:lang w:val="de-DE"/>
        </w:rPr>
        <w:t>艾德兒</w:t>
      </w:r>
      <w:r w:rsidR="0073638F" w:rsidRPr="00991CD4">
        <w:rPr>
          <w:rFonts w:eastAsia="標楷體" w:hint="eastAsia"/>
          <w:sz w:val="26"/>
          <w:szCs w:val="26"/>
          <w:lang w:val="de-DE"/>
        </w:rPr>
        <w:t>（</w:t>
      </w:r>
      <w:r w:rsidRPr="009B2C04">
        <w:rPr>
          <w:rFonts w:eastAsia="標楷體"/>
          <w:sz w:val="26"/>
          <w:szCs w:val="26"/>
          <w:lang w:val="de-DE"/>
        </w:rPr>
        <w:t>Edgar Zavala-Pelayo</w:t>
      </w:r>
      <w:r w:rsidR="0073638F" w:rsidRPr="00991CD4">
        <w:rPr>
          <w:rFonts w:eastAsia="標楷體" w:hint="eastAsia"/>
          <w:sz w:val="26"/>
          <w:szCs w:val="26"/>
          <w:lang w:val="de-DE"/>
        </w:rPr>
        <w:t>），</w:t>
      </w:r>
      <w:r>
        <w:rPr>
          <w:rFonts w:eastAsia="標楷體" w:hint="eastAsia"/>
          <w:sz w:val="26"/>
          <w:szCs w:val="26"/>
          <w:lang w:val="de-DE"/>
        </w:rPr>
        <w:t>墨西哥</w:t>
      </w:r>
      <w:r w:rsidR="008D4792">
        <w:rPr>
          <w:rFonts w:eastAsia="標楷體" w:hint="eastAsia"/>
          <w:sz w:val="26"/>
          <w:szCs w:val="26"/>
          <w:lang w:val="de-DE"/>
        </w:rPr>
        <w:t>籍</w:t>
      </w:r>
      <w:r w:rsidR="0073638F" w:rsidRPr="00991CD4">
        <w:rPr>
          <w:rFonts w:eastAsia="標楷體" w:hint="eastAsia"/>
          <w:sz w:val="26"/>
          <w:szCs w:val="26"/>
          <w:lang w:val="de-DE"/>
        </w:rPr>
        <w:t>，</w:t>
      </w:r>
      <w:r w:rsidR="0073638F">
        <w:rPr>
          <w:rFonts w:eastAsia="標楷體" w:hint="eastAsia"/>
          <w:sz w:val="26"/>
          <w:szCs w:val="26"/>
        </w:rPr>
        <w:t>現為</w:t>
      </w:r>
      <w:r>
        <w:rPr>
          <w:rFonts w:eastAsia="標楷體" w:hint="eastAsia"/>
          <w:sz w:val="26"/>
          <w:szCs w:val="26"/>
        </w:rPr>
        <w:t>墨西哥學院社會研究中心助理教授</w:t>
      </w:r>
      <w:r w:rsidR="008D4792">
        <w:rPr>
          <w:rFonts w:eastAsia="標楷體" w:hint="eastAsia"/>
          <w:sz w:val="26"/>
          <w:szCs w:val="26"/>
        </w:rPr>
        <w:t>，</w:t>
      </w:r>
      <w:r w:rsidR="00C715F5">
        <w:rPr>
          <w:rFonts w:eastAsia="標楷體" w:hint="eastAsia"/>
          <w:sz w:val="26"/>
          <w:szCs w:val="26"/>
        </w:rPr>
        <w:t>艾教授</w:t>
      </w:r>
      <w:r w:rsidR="008D4792">
        <w:rPr>
          <w:rFonts w:eastAsia="標楷體" w:hint="eastAsia"/>
          <w:sz w:val="26"/>
          <w:szCs w:val="26"/>
        </w:rPr>
        <w:t>係</w:t>
      </w:r>
      <w:r w:rsidR="00C715F5">
        <w:rPr>
          <w:rFonts w:eastAsia="標楷體" w:hint="eastAsia"/>
          <w:sz w:val="26"/>
          <w:szCs w:val="26"/>
        </w:rPr>
        <w:t>英國愛丁堡大學社會學</w:t>
      </w:r>
      <w:r w:rsidR="0073638F">
        <w:rPr>
          <w:rFonts w:eastAsia="標楷體" w:hint="eastAsia"/>
          <w:sz w:val="26"/>
          <w:szCs w:val="26"/>
        </w:rPr>
        <w:t>系博士</w:t>
      </w:r>
      <w:r w:rsidR="00C715F5">
        <w:rPr>
          <w:rFonts w:eastAsia="標楷體" w:hint="eastAsia"/>
          <w:sz w:val="26"/>
          <w:szCs w:val="26"/>
        </w:rPr>
        <w:t>，近幾年分別於德國</w:t>
      </w:r>
      <w:r w:rsidR="00C715F5" w:rsidRPr="00C715F5">
        <w:rPr>
          <w:rFonts w:eastAsia="標楷體" w:hint="eastAsia"/>
          <w:sz w:val="26"/>
          <w:szCs w:val="26"/>
        </w:rPr>
        <w:t>柏林自由大學</w:t>
      </w:r>
      <w:r w:rsidR="00C715F5">
        <w:rPr>
          <w:rFonts w:eastAsia="標楷體" w:hint="eastAsia"/>
          <w:sz w:val="26"/>
          <w:szCs w:val="26"/>
        </w:rPr>
        <w:t>、瑞典斯德哥爾摩大學進行博士後研究</w:t>
      </w:r>
      <w:r w:rsidR="0073638F" w:rsidRPr="00266C58">
        <w:rPr>
          <w:rFonts w:eastAsia="標楷體" w:hint="eastAsia"/>
          <w:sz w:val="26"/>
          <w:szCs w:val="26"/>
        </w:rPr>
        <w:t>。</w:t>
      </w:r>
      <w:r w:rsidR="0073638F">
        <w:rPr>
          <w:rFonts w:eastAsia="標楷體" w:hint="eastAsia"/>
          <w:sz w:val="26"/>
          <w:szCs w:val="26"/>
        </w:rPr>
        <w:t>主要研究領域為</w:t>
      </w:r>
      <w:r w:rsidR="00515F12">
        <w:rPr>
          <w:rFonts w:eastAsia="標楷體" w:hint="eastAsia"/>
          <w:sz w:val="26"/>
          <w:szCs w:val="26"/>
        </w:rPr>
        <w:t>宗教社會學、知識社會學，</w:t>
      </w:r>
      <w:proofErr w:type="gramStart"/>
      <w:r w:rsidR="00515F12">
        <w:rPr>
          <w:rFonts w:eastAsia="標楷體" w:hint="eastAsia"/>
          <w:sz w:val="26"/>
          <w:szCs w:val="26"/>
        </w:rPr>
        <w:t>特別</w:t>
      </w:r>
      <w:proofErr w:type="gramEnd"/>
      <w:r w:rsidR="00515F12">
        <w:rPr>
          <w:rFonts w:eastAsia="標楷體" w:hint="eastAsia"/>
          <w:sz w:val="26"/>
          <w:szCs w:val="26"/>
        </w:rPr>
        <w:t>以宗教殖民、宗教治理、知識生產為主</w:t>
      </w:r>
      <w:r w:rsidR="0073638F" w:rsidRPr="00266C58">
        <w:rPr>
          <w:rFonts w:eastAsia="標楷體" w:hint="eastAsia"/>
          <w:sz w:val="26"/>
          <w:szCs w:val="26"/>
        </w:rPr>
        <w:t>。</w:t>
      </w:r>
      <w:r w:rsidR="0073638F">
        <w:rPr>
          <w:rFonts w:eastAsia="標楷體" w:hint="eastAsia"/>
          <w:sz w:val="26"/>
          <w:szCs w:val="26"/>
        </w:rPr>
        <w:t>本年獲得漢學研究中心獎助</w:t>
      </w:r>
      <w:r w:rsidR="0073638F" w:rsidRPr="00266C58">
        <w:rPr>
          <w:rFonts w:eastAsia="標楷體" w:hint="eastAsia"/>
          <w:sz w:val="26"/>
          <w:szCs w:val="26"/>
        </w:rPr>
        <w:t>，來台研究主題為「</w:t>
      </w:r>
      <w:r w:rsidR="00C715F5">
        <w:rPr>
          <w:rFonts w:eastAsia="標楷體" w:hint="eastAsia"/>
          <w:sz w:val="26"/>
          <w:szCs w:val="26"/>
        </w:rPr>
        <w:t>為何與如何治理：臺灣基督長老教會的傳教治理之系譜學</w:t>
      </w:r>
      <w:r w:rsidR="0073638F" w:rsidRPr="00266C58">
        <w:rPr>
          <w:rFonts w:eastAsia="標楷體" w:hint="eastAsia"/>
          <w:sz w:val="26"/>
          <w:szCs w:val="26"/>
        </w:rPr>
        <w:t>」。</w:t>
      </w:r>
    </w:p>
    <w:sectPr w:rsidR="006B74A6" w:rsidRPr="00266C58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DD7C8" w14:textId="77777777" w:rsidR="00AB724B" w:rsidRDefault="00AB724B" w:rsidP="00832344">
      <w:r>
        <w:separator/>
      </w:r>
    </w:p>
  </w:endnote>
  <w:endnote w:type="continuationSeparator" w:id="0">
    <w:p w14:paraId="55453B58" w14:textId="77777777" w:rsidR="00AB724B" w:rsidRDefault="00AB724B" w:rsidP="0083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0C77" w14:textId="77777777" w:rsidR="00AB724B" w:rsidRDefault="00AB724B" w:rsidP="00832344">
      <w:r>
        <w:separator/>
      </w:r>
    </w:p>
  </w:footnote>
  <w:footnote w:type="continuationSeparator" w:id="0">
    <w:p w14:paraId="24DE75C3" w14:textId="77777777" w:rsidR="00AB724B" w:rsidRDefault="00AB724B" w:rsidP="0083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D36AC" w14:textId="473C83DA" w:rsidR="00832344" w:rsidRPr="00451B3D" w:rsidRDefault="00B74104" w:rsidP="00832344">
    <w:pPr>
      <w:pStyle w:val="a6"/>
      <w:tabs>
        <w:tab w:val="clear" w:pos="4153"/>
        <w:tab w:val="clear" w:pos="8306"/>
        <w:tab w:val="center" w:pos="4819"/>
        <w:tab w:val="right" w:pos="9638"/>
      </w:tabs>
      <w:rPr>
        <w:rFonts w:ascii="新細明體" w:hAnsi="新細明體"/>
      </w:rPr>
    </w:pPr>
    <w:r>
      <w:rPr>
        <w:rFonts w:hint="eastAsia"/>
      </w:rPr>
      <w:t>漢學</w:t>
    </w:r>
    <w:r w:rsidR="00832344" w:rsidRPr="00832344">
      <w:rPr>
        <w:rFonts w:hint="eastAsia"/>
      </w:rPr>
      <w:t>中心寰宇漢學講座</w:t>
    </w:r>
    <w:r w:rsidR="00832344">
      <w:tab/>
    </w:r>
    <w:r w:rsidR="00832344" w:rsidRPr="00832344">
      <w:rPr>
        <w:rFonts w:hint="eastAsia"/>
      </w:rPr>
      <w:t xml:space="preserve"> </w:t>
    </w:r>
    <w:r w:rsidR="00832344">
      <w:tab/>
    </w:r>
    <w:r w:rsidR="005D59CA" w:rsidRPr="00451B3D">
      <w:rPr>
        <w:rFonts w:ascii="新細明體" w:hAnsi="新細明體" w:hint="eastAsia"/>
      </w:rPr>
      <w:t>20</w:t>
    </w:r>
    <w:r w:rsidR="0086558D" w:rsidRPr="00451B3D">
      <w:rPr>
        <w:rFonts w:ascii="新細明體" w:hAnsi="新細明體" w:hint="eastAsia"/>
        <w:lang w:eastAsia="zh-CN"/>
      </w:rPr>
      <w:t>20</w:t>
    </w:r>
    <w:r w:rsidR="00832344" w:rsidRPr="00451B3D">
      <w:rPr>
        <w:rFonts w:ascii="新細明體" w:hAnsi="新細明體" w:hint="eastAsia"/>
      </w:rPr>
      <w:t>年</w:t>
    </w:r>
    <w:r w:rsidR="0086558D" w:rsidRPr="00451B3D">
      <w:rPr>
        <w:rFonts w:ascii="新細明體" w:hAnsi="新細明體" w:hint="eastAsia"/>
        <w:lang w:eastAsia="zh-CN"/>
      </w:rPr>
      <w:t>1</w:t>
    </w:r>
    <w:r w:rsidR="00526837">
      <w:rPr>
        <w:rFonts w:ascii="新細明體" w:hAnsi="新細明體"/>
        <w:lang w:eastAsia="zh-CN"/>
      </w:rPr>
      <w:t>2</w:t>
    </w:r>
    <w:r w:rsidR="00832344" w:rsidRPr="00451B3D">
      <w:rPr>
        <w:rFonts w:ascii="新細明體" w:hAnsi="新細明體" w:hint="eastAsia"/>
      </w:rPr>
      <w:t>月</w:t>
    </w:r>
    <w:r w:rsidR="00EA3FD8">
      <w:rPr>
        <w:rFonts w:ascii="新細明體" w:hAnsi="新細明體"/>
        <w:lang w:eastAsia="zh-CN"/>
      </w:rPr>
      <w:t>15</w:t>
    </w:r>
    <w:r w:rsidR="00832344" w:rsidRPr="00451B3D">
      <w:rPr>
        <w:rFonts w:ascii="新細明體" w:hAnsi="新細明體"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44"/>
    <w:rsid w:val="0004157E"/>
    <w:rsid w:val="0008017D"/>
    <w:rsid w:val="000815AD"/>
    <w:rsid w:val="00096486"/>
    <w:rsid w:val="000976CE"/>
    <w:rsid w:val="000B2134"/>
    <w:rsid w:val="000B2FC4"/>
    <w:rsid w:val="000B7CD1"/>
    <w:rsid w:val="000C2836"/>
    <w:rsid w:val="000C515E"/>
    <w:rsid w:val="000C5BBC"/>
    <w:rsid w:val="000E0774"/>
    <w:rsid w:val="000E5C15"/>
    <w:rsid w:val="000E65F3"/>
    <w:rsid w:val="000F1074"/>
    <w:rsid w:val="0010673D"/>
    <w:rsid w:val="0012583E"/>
    <w:rsid w:val="0012779C"/>
    <w:rsid w:val="00131608"/>
    <w:rsid w:val="00136636"/>
    <w:rsid w:val="001474C3"/>
    <w:rsid w:val="00156CC4"/>
    <w:rsid w:val="001735A1"/>
    <w:rsid w:val="00180BB8"/>
    <w:rsid w:val="00181569"/>
    <w:rsid w:val="001851CF"/>
    <w:rsid w:val="00194ECF"/>
    <w:rsid w:val="001A55B2"/>
    <w:rsid w:val="001C4B43"/>
    <w:rsid w:val="001D3883"/>
    <w:rsid w:val="001D7218"/>
    <w:rsid w:val="001E5482"/>
    <w:rsid w:val="001E7DE4"/>
    <w:rsid w:val="001F0F75"/>
    <w:rsid w:val="001F58FE"/>
    <w:rsid w:val="001F700F"/>
    <w:rsid w:val="002035F7"/>
    <w:rsid w:val="002110B8"/>
    <w:rsid w:val="00211534"/>
    <w:rsid w:val="00212E5A"/>
    <w:rsid w:val="0023051B"/>
    <w:rsid w:val="00233A2D"/>
    <w:rsid w:val="00234F0F"/>
    <w:rsid w:val="0023500D"/>
    <w:rsid w:val="00253064"/>
    <w:rsid w:val="00266C58"/>
    <w:rsid w:val="0027048C"/>
    <w:rsid w:val="002760F7"/>
    <w:rsid w:val="00296F4F"/>
    <w:rsid w:val="002A2958"/>
    <w:rsid w:val="002A2E75"/>
    <w:rsid w:val="002B1E12"/>
    <w:rsid w:val="002B3622"/>
    <w:rsid w:val="002C483E"/>
    <w:rsid w:val="002C75BC"/>
    <w:rsid w:val="002D2F4E"/>
    <w:rsid w:val="002D7655"/>
    <w:rsid w:val="002F093A"/>
    <w:rsid w:val="002F4203"/>
    <w:rsid w:val="002F4658"/>
    <w:rsid w:val="002F63CC"/>
    <w:rsid w:val="002F66A2"/>
    <w:rsid w:val="00305115"/>
    <w:rsid w:val="003061D0"/>
    <w:rsid w:val="00311AC3"/>
    <w:rsid w:val="00311CD1"/>
    <w:rsid w:val="00312E0D"/>
    <w:rsid w:val="00313B31"/>
    <w:rsid w:val="0031423A"/>
    <w:rsid w:val="00333B05"/>
    <w:rsid w:val="00341254"/>
    <w:rsid w:val="00347F17"/>
    <w:rsid w:val="00357610"/>
    <w:rsid w:val="00370ACC"/>
    <w:rsid w:val="00375228"/>
    <w:rsid w:val="00375F30"/>
    <w:rsid w:val="003773CA"/>
    <w:rsid w:val="003A0057"/>
    <w:rsid w:val="003A210E"/>
    <w:rsid w:val="003B3DC4"/>
    <w:rsid w:val="003B7B63"/>
    <w:rsid w:val="003C0455"/>
    <w:rsid w:val="003C6423"/>
    <w:rsid w:val="003E6BB1"/>
    <w:rsid w:val="003F05BB"/>
    <w:rsid w:val="003F32B3"/>
    <w:rsid w:val="00407217"/>
    <w:rsid w:val="00410C91"/>
    <w:rsid w:val="00413587"/>
    <w:rsid w:val="00415E59"/>
    <w:rsid w:val="00423342"/>
    <w:rsid w:val="0044241E"/>
    <w:rsid w:val="00445AE2"/>
    <w:rsid w:val="00451B3D"/>
    <w:rsid w:val="00452F51"/>
    <w:rsid w:val="00472510"/>
    <w:rsid w:val="0047323C"/>
    <w:rsid w:val="00493496"/>
    <w:rsid w:val="0049564C"/>
    <w:rsid w:val="004B250F"/>
    <w:rsid w:val="004B26AF"/>
    <w:rsid w:val="004B2799"/>
    <w:rsid w:val="004B2EE6"/>
    <w:rsid w:val="004C30FC"/>
    <w:rsid w:val="004C6D22"/>
    <w:rsid w:val="004D4A2B"/>
    <w:rsid w:val="004D7C49"/>
    <w:rsid w:val="004F66BA"/>
    <w:rsid w:val="005024BA"/>
    <w:rsid w:val="0050749C"/>
    <w:rsid w:val="00514E0D"/>
    <w:rsid w:val="00515F12"/>
    <w:rsid w:val="005201B6"/>
    <w:rsid w:val="00520562"/>
    <w:rsid w:val="0052221D"/>
    <w:rsid w:val="005231FF"/>
    <w:rsid w:val="00523DF0"/>
    <w:rsid w:val="00526837"/>
    <w:rsid w:val="00536939"/>
    <w:rsid w:val="00541197"/>
    <w:rsid w:val="0054139E"/>
    <w:rsid w:val="0054168F"/>
    <w:rsid w:val="005438DF"/>
    <w:rsid w:val="00547F5D"/>
    <w:rsid w:val="0055524A"/>
    <w:rsid w:val="005617CF"/>
    <w:rsid w:val="005766F8"/>
    <w:rsid w:val="0059198B"/>
    <w:rsid w:val="00592925"/>
    <w:rsid w:val="00596759"/>
    <w:rsid w:val="005A0205"/>
    <w:rsid w:val="005C7226"/>
    <w:rsid w:val="005D0B19"/>
    <w:rsid w:val="005D33C4"/>
    <w:rsid w:val="005D4F02"/>
    <w:rsid w:val="005D59CA"/>
    <w:rsid w:val="005E61D2"/>
    <w:rsid w:val="005E6324"/>
    <w:rsid w:val="005F4490"/>
    <w:rsid w:val="005F69A2"/>
    <w:rsid w:val="00605BD8"/>
    <w:rsid w:val="00610065"/>
    <w:rsid w:val="00613B1F"/>
    <w:rsid w:val="0061489F"/>
    <w:rsid w:val="006177DB"/>
    <w:rsid w:val="00620C49"/>
    <w:rsid w:val="00622EC0"/>
    <w:rsid w:val="00627984"/>
    <w:rsid w:val="006316E7"/>
    <w:rsid w:val="00631A99"/>
    <w:rsid w:val="00661E61"/>
    <w:rsid w:val="00666BF1"/>
    <w:rsid w:val="006752B9"/>
    <w:rsid w:val="00685AA1"/>
    <w:rsid w:val="006B70F4"/>
    <w:rsid w:val="006B74A6"/>
    <w:rsid w:val="006C685C"/>
    <w:rsid w:val="006D24D8"/>
    <w:rsid w:val="006D5D91"/>
    <w:rsid w:val="006F3661"/>
    <w:rsid w:val="00704AD6"/>
    <w:rsid w:val="007101C4"/>
    <w:rsid w:val="00711AB3"/>
    <w:rsid w:val="007233BA"/>
    <w:rsid w:val="0073638F"/>
    <w:rsid w:val="007456DB"/>
    <w:rsid w:val="00753666"/>
    <w:rsid w:val="00762AC3"/>
    <w:rsid w:val="0076460C"/>
    <w:rsid w:val="00773CD7"/>
    <w:rsid w:val="00783F24"/>
    <w:rsid w:val="00791453"/>
    <w:rsid w:val="007A324C"/>
    <w:rsid w:val="007A4E5F"/>
    <w:rsid w:val="007B2D2B"/>
    <w:rsid w:val="007C552B"/>
    <w:rsid w:val="007D00BF"/>
    <w:rsid w:val="007F54F6"/>
    <w:rsid w:val="0080109E"/>
    <w:rsid w:val="00801E43"/>
    <w:rsid w:val="008025ED"/>
    <w:rsid w:val="00824D9F"/>
    <w:rsid w:val="00825E8F"/>
    <w:rsid w:val="00827FDC"/>
    <w:rsid w:val="0083109B"/>
    <w:rsid w:val="00832344"/>
    <w:rsid w:val="008626B4"/>
    <w:rsid w:val="0086558D"/>
    <w:rsid w:val="00867BF3"/>
    <w:rsid w:val="0087105D"/>
    <w:rsid w:val="00875B26"/>
    <w:rsid w:val="00876ED3"/>
    <w:rsid w:val="00883526"/>
    <w:rsid w:val="008843B2"/>
    <w:rsid w:val="00887314"/>
    <w:rsid w:val="008A4CB5"/>
    <w:rsid w:val="008B4B3F"/>
    <w:rsid w:val="008B7042"/>
    <w:rsid w:val="008B7B43"/>
    <w:rsid w:val="008D1488"/>
    <w:rsid w:val="008D205C"/>
    <w:rsid w:val="008D4792"/>
    <w:rsid w:val="008E5D09"/>
    <w:rsid w:val="008E6DEF"/>
    <w:rsid w:val="008F512F"/>
    <w:rsid w:val="008F7C53"/>
    <w:rsid w:val="009004DC"/>
    <w:rsid w:val="00905654"/>
    <w:rsid w:val="009064C2"/>
    <w:rsid w:val="00911717"/>
    <w:rsid w:val="00921781"/>
    <w:rsid w:val="009237EC"/>
    <w:rsid w:val="00930CBB"/>
    <w:rsid w:val="00934826"/>
    <w:rsid w:val="0094486E"/>
    <w:rsid w:val="00947296"/>
    <w:rsid w:val="0095391D"/>
    <w:rsid w:val="00970141"/>
    <w:rsid w:val="00982B8D"/>
    <w:rsid w:val="0098774F"/>
    <w:rsid w:val="00990CE5"/>
    <w:rsid w:val="00991CD4"/>
    <w:rsid w:val="00992651"/>
    <w:rsid w:val="0099578F"/>
    <w:rsid w:val="009A049D"/>
    <w:rsid w:val="009A7958"/>
    <w:rsid w:val="009B2C04"/>
    <w:rsid w:val="009B3A75"/>
    <w:rsid w:val="009B7256"/>
    <w:rsid w:val="009D3837"/>
    <w:rsid w:val="009D68DF"/>
    <w:rsid w:val="009E31EA"/>
    <w:rsid w:val="00A112C6"/>
    <w:rsid w:val="00A13FAB"/>
    <w:rsid w:val="00A25B41"/>
    <w:rsid w:val="00A52359"/>
    <w:rsid w:val="00A64CB7"/>
    <w:rsid w:val="00A654D7"/>
    <w:rsid w:val="00A66023"/>
    <w:rsid w:val="00A80B68"/>
    <w:rsid w:val="00A906B9"/>
    <w:rsid w:val="00AB3566"/>
    <w:rsid w:val="00AB473E"/>
    <w:rsid w:val="00AB724B"/>
    <w:rsid w:val="00AB7BF1"/>
    <w:rsid w:val="00AC296C"/>
    <w:rsid w:val="00AD4931"/>
    <w:rsid w:val="00AD6E48"/>
    <w:rsid w:val="00AF1A66"/>
    <w:rsid w:val="00AF61C2"/>
    <w:rsid w:val="00B0533C"/>
    <w:rsid w:val="00B10927"/>
    <w:rsid w:val="00B12B2B"/>
    <w:rsid w:val="00B135F2"/>
    <w:rsid w:val="00B15EF5"/>
    <w:rsid w:val="00B41F8C"/>
    <w:rsid w:val="00B60969"/>
    <w:rsid w:val="00B624C1"/>
    <w:rsid w:val="00B656F9"/>
    <w:rsid w:val="00B670C7"/>
    <w:rsid w:val="00B67AA5"/>
    <w:rsid w:val="00B74104"/>
    <w:rsid w:val="00B84242"/>
    <w:rsid w:val="00BB06E5"/>
    <w:rsid w:val="00BB3104"/>
    <w:rsid w:val="00BC6E98"/>
    <w:rsid w:val="00BC7271"/>
    <w:rsid w:val="00BC77E9"/>
    <w:rsid w:val="00BD605E"/>
    <w:rsid w:val="00BD63B3"/>
    <w:rsid w:val="00BF0D4B"/>
    <w:rsid w:val="00BF0FA0"/>
    <w:rsid w:val="00C218B7"/>
    <w:rsid w:val="00C33C29"/>
    <w:rsid w:val="00C46959"/>
    <w:rsid w:val="00C474CD"/>
    <w:rsid w:val="00C57DBC"/>
    <w:rsid w:val="00C61FFD"/>
    <w:rsid w:val="00C715F5"/>
    <w:rsid w:val="00C7457B"/>
    <w:rsid w:val="00C90E34"/>
    <w:rsid w:val="00C96D0C"/>
    <w:rsid w:val="00CB23C3"/>
    <w:rsid w:val="00CC1A72"/>
    <w:rsid w:val="00CC21D9"/>
    <w:rsid w:val="00CD15E2"/>
    <w:rsid w:val="00CD7CA2"/>
    <w:rsid w:val="00CE0059"/>
    <w:rsid w:val="00CE21BA"/>
    <w:rsid w:val="00CE253C"/>
    <w:rsid w:val="00CE328B"/>
    <w:rsid w:val="00CE4A62"/>
    <w:rsid w:val="00CE75C9"/>
    <w:rsid w:val="00CF58A1"/>
    <w:rsid w:val="00CF767B"/>
    <w:rsid w:val="00D05381"/>
    <w:rsid w:val="00D0580E"/>
    <w:rsid w:val="00D107D2"/>
    <w:rsid w:val="00D159C6"/>
    <w:rsid w:val="00D25C88"/>
    <w:rsid w:val="00D35B67"/>
    <w:rsid w:val="00D856E2"/>
    <w:rsid w:val="00D87C2F"/>
    <w:rsid w:val="00D91C74"/>
    <w:rsid w:val="00DA1107"/>
    <w:rsid w:val="00DA5450"/>
    <w:rsid w:val="00DA5BE0"/>
    <w:rsid w:val="00DB44C2"/>
    <w:rsid w:val="00DB7C4D"/>
    <w:rsid w:val="00DC0330"/>
    <w:rsid w:val="00DC0689"/>
    <w:rsid w:val="00DC5BB9"/>
    <w:rsid w:val="00DD6030"/>
    <w:rsid w:val="00DD746F"/>
    <w:rsid w:val="00DF1D9A"/>
    <w:rsid w:val="00DF2635"/>
    <w:rsid w:val="00DF6E7B"/>
    <w:rsid w:val="00E03846"/>
    <w:rsid w:val="00E07822"/>
    <w:rsid w:val="00E12862"/>
    <w:rsid w:val="00E33045"/>
    <w:rsid w:val="00E357A0"/>
    <w:rsid w:val="00E4194E"/>
    <w:rsid w:val="00E4689E"/>
    <w:rsid w:val="00E5004F"/>
    <w:rsid w:val="00E52145"/>
    <w:rsid w:val="00E63BD8"/>
    <w:rsid w:val="00E7467C"/>
    <w:rsid w:val="00E85994"/>
    <w:rsid w:val="00EA3FD8"/>
    <w:rsid w:val="00ED2AF0"/>
    <w:rsid w:val="00ED469A"/>
    <w:rsid w:val="00ED7F01"/>
    <w:rsid w:val="00EE232E"/>
    <w:rsid w:val="00EE3D91"/>
    <w:rsid w:val="00EE580F"/>
    <w:rsid w:val="00EF2448"/>
    <w:rsid w:val="00F05DCD"/>
    <w:rsid w:val="00F05E44"/>
    <w:rsid w:val="00F06889"/>
    <w:rsid w:val="00F2062E"/>
    <w:rsid w:val="00F3260F"/>
    <w:rsid w:val="00F61248"/>
    <w:rsid w:val="00F77BE7"/>
    <w:rsid w:val="00F77BEA"/>
    <w:rsid w:val="00F80D09"/>
    <w:rsid w:val="00F93138"/>
    <w:rsid w:val="00FA51E0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749759"/>
  <w15:docId w15:val="{15F0FC56-E31C-4758-894A-3FA9C76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olo">
    <w:name w:val="Titolo"/>
    <w:basedOn w:val="a"/>
    <w:next w:val="a3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unhideWhenUsed/>
    <w:rsid w:val="008323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link w:val="a6"/>
    <w:uiPriority w:val="99"/>
    <w:rsid w:val="00832344"/>
    <w:rPr>
      <w:rFonts w:ascii="Liberation Serif" w:eastAsia="SimSun" w:hAnsi="Liberation Serif" w:cs="Mangal"/>
      <w:kern w:val="1"/>
      <w:szCs w:val="18"/>
      <w:lang w:val="en-GB" w:eastAsia="zh-CN" w:bidi="hi-IN"/>
    </w:rPr>
  </w:style>
  <w:style w:type="paragraph" w:styleId="a8">
    <w:name w:val="footer"/>
    <w:basedOn w:val="a"/>
    <w:link w:val="a9"/>
    <w:uiPriority w:val="99"/>
    <w:unhideWhenUsed/>
    <w:rsid w:val="0083234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link w:val="a8"/>
    <w:uiPriority w:val="99"/>
    <w:rsid w:val="00832344"/>
    <w:rPr>
      <w:rFonts w:ascii="Liberation Serif" w:eastAsia="SimSun" w:hAnsi="Liberation Serif" w:cs="Mangal"/>
      <w:kern w:val="1"/>
      <w:szCs w:val="18"/>
      <w:lang w:val="en-GB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832344"/>
    <w:rPr>
      <w:rFonts w:ascii="Cambria" w:hAnsi="Cambria"/>
      <w:sz w:val="18"/>
      <w:szCs w:val="16"/>
    </w:rPr>
  </w:style>
  <w:style w:type="character" w:customStyle="1" w:styleId="ab">
    <w:name w:val="註解方塊文字 字元"/>
    <w:link w:val="aa"/>
    <w:uiPriority w:val="99"/>
    <w:semiHidden/>
    <w:rsid w:val="00832344"/>
    <w:rPr>
      <w:rFonts w:ascii="Cambria" w:eastAsia="新細明體" w:hAnsi="Cambria" w:cs="Mangal"/>
      <w:kern w:val="1"/>
      <w:sz w:val="18"/>
      <w:szCs w:val="16"/>
      <w:lang w:val="en-GB"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4D4A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D4A2B"/>
    <w:rPr>
      <w:rFonts w:ascii="細明體" w:eastAsia="細明體" w:hAnsi="細明體" w:cs="細明體"/>
      <w:sz w:val="24"/>
      <w:szCs w:val="24"/>
    </w:rPr>
  </w:style>
  <w:style w:type="paragraph" w:customStyle="1" w:styleId="Cuerpo">
    <w:name w:val="Cuerpo"/>
    <w:rsid w:val="00E357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28"/>
      <w:sz w:val="22"/>
      <w:szCs w:val="22"/>
      <w:bdr w:val="nil"/>
    </w:rPr>
  </w:style>
  <w:style w:type="character" w:customStyle="1" w:styleId="Ninguno">
    <w:name w:val="Ninguno"/>
    <w:rsid w:val="00E357A0"/>
  </w:style>
  <w:style w:type="paragraph" w:customStyle="1" w:styleId="Poromisin">
    <w:name w:val="Por omisión"/>
    <w:rsid w:val="00E357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28"/>
      <w:sz w:val="22"/>
      <w:szCs w:val="22"/>
      <w:bdr w:val="nil"/>
    </w:rPr>
  </w:style>
  <w:style w:type="paragraph" w:customStyle="1" w:styleId="Default">
    <w:name w:val="Default"/>
    <w:rsid w:val="00661E61"/>
    <w:pPr>
      <w:autoSpaceDE w:val="0"/>
      <w:autoSpaceDN w:val="0"/>
      <w:adjustRightInd w:val="0"/>
    </w:pPr>
    <w:rPr>
      <w:rFonts w:ascii="Gill Sans MT" w:eastAsia="DengXian" w:hAnsi="Gill Sans MT" w:cs="Gill Sans MT"/>
      <w:color w:val="000000"/>
      <w:sz w:val="24"/>
      <w:szCs w:val="24"/>
      <w:lang w:val="en-GB" w:eastAsia="zh-CN"/>
    </w:rPr>
  </w:style>
  <w:style w:type="character" w:customStyle="1" w:styleId="apple-converted-space">
    <w:name w:val="apple-converted-space"/>
    <w:basedOn w:val="a0"/>
    <w:qFormat/>
    <w:rsid w:val="0080109E"/>
  </w:style>
  <w:style w:type="character" w:customStyle="1" w:styleId="None">
    <w:name w:val="None"/>
    <w:qFormat/>
    <w:rsid w:val="008F7C53"/>
    <w:rPr>
      <w:lang w:val="pt-PT"/>
    </w:rPr>
  </w:style>
  <w:style w:type="character" w:customStyle="1" w:styleId="ac">
    <w:name w:val="註腳文字 字元"/>
    <w:basedOn w:val="a0"/>
    <w:link w:val="ad"/>
    <w:uiPriority w:val="99"/>
    <w:qFormat/>
    <w:rsid w:val="00E52145"/>
    <w:rPr>
      <w:rFonts w:ascii="Calibri" w:eastAsia="Droid Sans Fallback" w:hAnsi="Calibri"/>
      <w:color w:val="00000A"/>
      <w:lang w:val="pt-BR" w:eastAsia="en-US"/>
    </w:rPr>
  </w:style>
  <w:style w:type="character" w:customStyle="1" w:styleId="Ancladenotaalpie">
    <w:name w:val="Ancla de nota al pie"/>
    <w:rsid w:val="00E52145"/>
    <w:rPr>
      <w:vertAlign w:val="superscript"/>
    </w:rPr>
  </w:style>
  <w:style w:type="character" w:customStyle="1" w:styleId="Caracteresdenotaalpie">
    <w:name w:val="Caracteres de nota al pie"/>
    <w:qFormat/>
    <w:rsid w:val="00E52145"/>
  </w:style>
  <w:style w:type="paragraph" w:styleId="ad">
    <w:name w:val="footnote text"/>
    <w:basedOn w:val="a"/>
    <w:link w:val="ac"/>
    <w:uiPriority w:val="99"/>
    <w:unhideWhenUsed/>
    <w:rsid w:val="00E52145"/>
    <w:pPr>
      <w:widowControl/>
    </w:pPr>
    <w:rPr>
      <w:rFonts w:ascii="Calibri" w:eastAsia="Droid Sans Fallback" w:hAnsi="Calibri"/>
      <w:color w:val="00000A"/>
      <w:kern w:val="0"/>
      <w:sz w:val="20"/>
      <w:szCs w:val="20"/>
      <w:lang w:val="pt-BR" w:eastAsia="en-US"/>
    </w:rPr>
  </w:style>
  <w:style w:type="character" w:customStyle="1" w:styleId="1">
    <w:name w:val="註腳文字 字元1"/>
    <w:basedOn w:val="a0"/>
    <w:uiPriority w:val="99"/>
    <w:semiHidden/>
    <w:rsid w:val="00E52145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462B-E4F8-4F21-9E57-BF983EC5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cp:lastModifiedBy>A1</cp:lastModifiedBy>
  <cp:revision>31</cp:revision>
  <cp:lastPrinted>2019-06-10T01:34:00Z</cp:lastPrinted>
  <dcterms:created xsi:type="dcterms:W3CDTF">2020-11-09T13:48:00Z</dcterms:created>
  <dcterms:modified xsi:type="dcterms:W3CDTF">2020-11-26T06:23:00Z</dcterms:modified>
</cp:coreProperties>
</file>